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CF" w:rsidRPr="00432316" w:rsidRDefault="008B19CF" w:rsidP="00216240">
      <w:pPr>
        <w:ind w:rightChars="-230" w:right="-483" w:firstLineChars="1548" w:firstLine="2797"/>
        <w:rPr>
          <w:rFonts w:asciiTheme="majorEastAsia" w:eastAsiaTheme="majorEastAsia" w:hAnsiTheme="majorEastAsia"/>
          <w:b/>
          <w:sz w:val="18"/>
          <w:szCs w:val="18"/>
        </w:rPr>
      </w:pPr>
      <w:r w:rsidRPr="00432316">
        <w:rPr>
          <w:rFonts w:asciiTheme="majorEastAsia" w:eastAsiaTheme="majorEastAsia" w:hAnsiTheme="majorEastAsia" w:hint="eastAsia"/>
          <w:b/>
          <w:sz w:val="18"/>
          <w:szCs w:val="18"/>
        </w:rPr>
        <w:t>参加中国昆虫学会2018年学术年会回执</w:t>
      </w:r>
    </w:p>
    <w:p w:rsidR="008B19CF" w:rsidRPr="00432316" w:rsidRDefault="008B19CF" w:rsidP="00E01C23">
      <w:pPr>
        <w:spacing w:line="360" w:lineRule="auto"/>
        <w:ind w:rightChars="-230" w:right="-483"/>
        <w:jc w:val="center"/>
        <w:rPr>
          <w:rFonts w:asciiTheme="majorEastAsia" w:eastAsiaTheme="majorEastAsia" w:hAnsiTheme="majorEastAsia"/>
          <w:sz w:val="18"/>
          <w:szCs w:val="18"/>
        </w:rPr>
      </w:pPr>
      <w:r w:rsidRPr="00432316">
        <w:rPr>
          <w:rFonts w:asciiTheme="majorEastAsia" w:eastAsiaTheme="majorEastAsia" w:hAnsiTheme="majorEastAsia" w:hint="eastAsia"/>
          <w:sz w:val="18"/>
          <w:szCs w:val="18"/>
        </w:rPr>
        <w:t>（请于2018年7月</w:t>
      </w:r>
      <w:r w:rsidR="00C47F82" w:rsidRPr="00432316">
        <w:rPr>
          <w:rFonts w:asciiTheme="majorEastAsia" w:eastAsiaTheme="majorEastAsia" w:hAnsiTheme="majorEastAsia" w:hint="eastAsia"/>
          <w:sz w:val="18"/>
          <w:szCs w:val="18"/>
        </w:rPr>
        <w:t>3</w:t>
      </w:r>
      <w:r w:rsidRPr="00432316">
        <w:rPr>
          <w:rFonts w:asciiTheme="majorEastAsia" w:eastAsiaTheme="majorEastAsia" w:hAnsiTheme="majorEastAsia" w:hint="eastAsia"/>
          <w:sz w:val="18"/>
          <w:szCs w:val="18"/>
        </w:rPr>
        <w:t>0日前</w:t>
      </w:r>
      <w:r w:rsidRPr="00432316">
        <w:rPr>
          <w:rFonts w:asciiTheme="majorEastAsia" w:eastAsiaTheme="majorEastAsia" w:hAnsiTheme="majorEastAsia" w:hint="eastAsia"/>
          <w:bCs/>
          <w:sz w:val="18"/>
          <w:szCs w:val="18"/>
        </w:rPr>
        <w:t>通过E-mail发到中</w:t>
      </w:r>
      <w:r w:rsidRPr="00432316">
        <w:rPr>
          <w:rFonts w:asciiTheme="majorEastAsia" w:eastAsiaTheme="majorEastAsia" w:hAnsiTheme="majorEastAsia" w:hint="eastAsia"/>
          <w:sz w:val="18"/>
          <w:szCs w:val="18"/>
        </w:rPr>
        <w:t>国昆虫学会，已回执的会员无需再回执）</w:t>
      </w:r>
    </w:p>
    <w:tbl>
      <w:tblPr>
        <w:tblW w:w="9396"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788"/>
        <w:gridCol w:w="709"/>
        <w:gridCol w:w="1275"/>
        <w:gridCol w:w="709"/>
        <w:gridCol w:w="851"/>
        <w:gridCol w:w="850"/>
        <w:gridCol w:w="1418"/>
        <w:gridCol w:w="992"/>
        <w:gridCol w:w="1134"/>
      </w:tblGrid>
      <w:tr w:rsidR="00A83545" w:rsidRPr="00432316" w:rsidTr="00216240">
        <w:trPr>
          <w:cantSplit/>
          <w:trHeight w:val="461"/>
          <w:tblHeader/>
        </w:trPr>
        <w:tc>
          <w:tcPr>
            <w:tcW w:w="670"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kern w:val="0"/>
                <w:sz w:val="18"/>
                <w:szCs w:val="18"/>
              </w:rPr>
            </w:pPr>
            <w:r w:rsidRPr="00432316">
              <w:rPr>
                <w:rFonts w:asciiTheme="majorEastAsia" w:eastAsiaTheme="majorEastAsia" w:hAnsiTheme="majorEastAsia"/>
                <w:color w:val="000000"/>
                <w:kern w:val="0"/>
                <w:sz w:val="18"/>
                <w:szCs w:val="18"/>
              </w:rPr>
              <w:t>姓名</w:t>
            </w:r>
          </w:p>
        </w:tc>
        <w:tc>
          <w:tcPr>
            <w:tcW w:w="788"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kern w:val="0"/>
                <w:sz w:val="18"/>
                <w:szCs w:val="18"/>
              </w:rPr>
            </w:pPr>
            <w:r w:rsidRPr="00432316">
              <w:rPr>
                <w:rFonts w:asciiTheme="majorEastAsia" w:eastAsiaTheme="majorEastAsia" w:hAnsiTheme="majorEastAsia"/>
                <w:color w:val="000000"/>
                <w:kern w:val="0"/>
                <w:sz w:val="18"/>
                <w:szCs w:val="18"/>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color w:val="000000"/>
                <w:sz w:val="18"/>
                <w:szCs w:val="18"/>
              </w:rPr>
              <w:t>职</w:t>
            </w:r>
            <w:r w:rsidRPr="00432316">
              <w:rPr>
                <w:rFonts w:asciiTheme="majorEastAsia" w:eastAsiaTheme="majorEastAsia" w:hAnsiTheme="majorEastAsia" w:hint="eastAsia"/>
                <w:color w:val="000000"/>
                <w:sz w:val="18"/>
                <w:szCs w:val="18"/>
              </w:rPr>
              <w:t>称</w:t>
            </w:r>
          </w:p>
        </w:tc>
        <w:tc>
          <w:tcPr>
            <w:tcW w:w="1275"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kern w:val="0"/>
                <w:sz w:val="18"/>
                <w:szCs w:val="18"/>
              </w:rPr>
            </w:pPr>
            <w:r w:rsidRPr="00432316">
              <w:rPr>
                <w:rFonts w:asciiTheme="majorEastAsia" w:eastAsiaTheme="majorEastAsia" w:hAnsiTheme="majorEastAsia"/>
                <w:color w:val="000000"/>
                <w:kern w:val="0"/>
                <w:sz w:val="18"/>
                <w:szCs w:val="18"/>
              </w:rPr>
              <w:t>工作单位</w:t>
            </w:r>
          </w:p>
          <w:p w:rsidR="008B19CF" w:rsidRPr="00432316" w:rsidRDefault="008B19CF" w:rsidP="009777E0">
            <w:pPr>
              <w:adjustRightInd w:val="0"/>
              <w:snapToGrid w:val="0"/>
              <w:ind w:rightChars="-230" w:right="-483"/>
              <w:jc w:val="left"/>
              <w:rPr>
                <w:rFonts w:asciiTheme="majorEastAsia" w:eastAsiaTheme="majorEastAsia" w:hAnsiTheme="majorEastAsia"/>
                <w:color w:val="000000"/>
                <w:kern w:val="0"/>
                <w:sz w:val="18"/>
                <w:szCs w:val="18"/>
              </w:rPr>
            </w:pPr>
            <w:r w:rsidRPr="00432316">
              <w:rPr>
                <w:rFonts w:asciiTheme="majorEastAsia" w:eastAsiaTheme="majorEastAsia" w:hAnsiTheme="majorEastAsia" w:hint="eastAsia"/>
                <w:color w:val="000000"/>
                <w:kern w:val="0"/>
                <w:sz w:val="18"/>
                <w:szCs w:val="18"/>
              </w:rPr>
              <w:t>(发票抬头)</w:t>
            </w:r>
          </w:p>
        </w:tc>
        <w:tc>
          <w:tcPr>
            <w:tcW w:w="709"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kern w:val="0"/>
                <w:sz w:val="18"/>
                <w:szCs w:val="18"/>
              </w:rPr>
            </w:pPr>
            <w:r w:rsidRPr="00432316">
              <w:rPr>
                <w:rFonts w:asciiTheme="majorEastAsia" w:eastAsiaTheme="majorEastAsia" w:hAnsiTheme="majorEastAsia" w:hint="eastAsia"/>
                <w:color w:val="000000"/>
                <w:kern w:val="0"/>
                <w:sz w:val="18"/>
                <w:szCs w:val="18"/>
              </w:rPr>
              <w:t>税号</w:t>
            </w:r>
          </w:p>
        </w:tc>
        <w:tc>
          <w:tcPr>
            <w:tcW w:w="851" w:type="dxa"/>
            <w:tcBorders>
              <w:top w:val="single" w:sz="4" w:space="0" w:color="auto"/>
              <w:left w:val="single" w:sz="4" w:space="0" w:color="auto"/>
              <w:bottom w:val="single" w:sz="4" w:space="0" w:color="auto"/>
              <w:right w:val="single" w:sz="4" w:space="0" w:color="auto"/>
            </w:tcBorders>
            <w:vAlign w:val="center"/>
          </w:tcPr>
          <w:p w:rsidR="00A83545" w:rsidRPr="00432316" w:rsidRDefault="008B19CF" w:rsidP="009777E0">
            <w:pPr>
              <w:adjustRightInd w:val="0"/>
              <w:snapToGrid w:val="0"/>
              <w:ind w:rightChars="-230" w:right="-483"/>
              <w:jc w:val="left"/>
              <w:rPr>
                <w:rFonts w:asciiTheme="majorEastAsia" w:eastAsiaTheme="majorEastAsia" w:hAnsiTheme="majorEastAsia"/>
                <w:color w:val="000000"/>
                <w:kern w:val="0"/>
                <w:sz w:val="18"/>
                <w:szCs w:val="18"/>
              </w:rPr>
            </w:pPr>
            <w:r w:rsidRPr="00432316">
              <w:rPr>
                <w:rFonts w:asciiTheme="majorEastAsia" w:eastAsiaTheme="majorEastAsia" w:hAnsiTheme="majorEastAsia" w:hint="eastAsia"/>
                <w:color w:val="000000"/>
                <w:kern w:val="0"/>
                <w:sz w:val="18"/>
                <w:szCs w:val="18"/>
              </w:rPr>
              <w:t>手机</w:t>
            </w:r>
            <w:r w:rsidR="00A83545" w:rsidRPr="00432316">
              <w:rPr>
                <w:rFonts w:asciiTheme="majorEastAsia" w:eastAsiaTheme="majorEastAsia" w:hAnsiTheme="majorEastAsia" w:hint="eastAsia"/>
                <w:color w:val="000000"/>
                <w:kern w:val="0"/>
                <w:sz w:val="18"/>
                <w:szCs w:val="18"/>
              </w:rPr>
              <w:t>号</w:t>
            </w:r>
          </w:p>
        </w:tc>
        <w:tc>
          <w:tcPr>
            <w:tcW w:w="850"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kern w:val="0"/>
                <w:sz w:val="18"/>
                <w:szCs w:val="18"/>
              </w:rPr>
            </w:pPr>
            <w:r w:rsidRPr="00432316">
              <w:rPr>
                <w:rFonts w:asciiTheme="majorEastAsia" w:eastAsiaTheme="majorEastAsia" w:hAnsiTheme="majorEastAsia"/>
                <w:color w:val="000000"/>
                <w:kern w:val="0"/>
                <w:sz w:val="18"/>
                <w:szCs w:val="18"/>
              </w:rPr>
              <w:t>邮箱</w:t>
            </w:r>
          </w:p>
        </w:tc>
        <w:tc>
          <w:tcPr>
            <w:tcW w:w="1418"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hint="eastAsia"/>
                <w:color w:val="000000"/>
                <w:sz w:val="18"/>
                <w:szCs w:val="18"/>
              </w:rPr>
              <w:t>是否申请</w:t>
            </w:r>
          </w:p>
          <w:p w:rsidR="008B19CF" w:rsidRPr="00432316" w:rsidRDefault="008B19CF" w:rsidP="009777E0">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hint="eastAsia"/>
                <w:color w:val="000000"/>
                <w:sz w:val="18"/>
                <w:szCs w:val="18"/>
              </w:rPr>
              <w:t>分组报告</w:t>
            </w:r>
          </w:p>
        </w:tc>
        <w:tc>
          <w:tcPr>
            <w:tcW w:w="992"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hint="eastAsia"/>
                <w:color w:val="000000"/>
                <w:sz w:val="18"/>
                <w:szCs w:val="18"/>
              </w:rPr>
              <w:t>是否申请</w:t>
            </w:r>
          </w:p>
          <w:p w:rsidR="008B19CF" w:rsidRPr="00432316" w:rsidRDefault="008B19CF" w:rsidP="009777E0">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color w:val="000000"/>
                <w:sz w:val="18"/>
                <w:szCs w:val="18"/>
              </w:rPr>
              <w:t>墙报展示</w:t>
            </w:r>
          </w:p>
        </w:tc>
        <w:tc>
          <w:tcPr>
            <w:tcW w:w="1134" w:type="dxa"/>
            <w:tcBorders>
              <w:top w:val="single" w:sz="4" w:space="0" w:color="auto"/>
              <w:left w:val="single" w:sz="4" w:space="0" w:color="auto"/>
              <w:bottom w:val="single" w:sz="4" w:space="0" w:color="auto"/>
              <w:right w:val="single" w:sz="4" w:space="0" w:color="auto"/>
            </w:tcBorders>
            <w:vAlign w:val="center"/>
          </w:tcPr>
          <w:p w:rsidR="008B19CF" w:rsidRPr="00432316" w:rsidRDefault="008B19CF" w:rsidP="009777E0">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hint="eastAsia"/>
                <w:color w:val="000000"/>
                <w:sz w:val="18"/>
                <w:szCs w:val="18"/>
              </w:rPr>
              <w:t>住宿标准</w:t>
            </w:r>
          </w:p>
        </w:tc>
      </w:tr>
      <w:tr w:rsidR="00A83545" w:rsidRPr="00432316" w:rsidTr="00216240">
        <w:trPr>
          <w:cantSplit/>
          <w:trHeight w:val="461"/>
          <w:tblHeader/>
        </w:trPr>
        <w:tc>
          <w:tcPr>
            <w:tcW w:w="670"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kern w:val="0"/>
                <w:sz w:val="18"/>
                <w:szCs w:val="18"/>
              </w:rPr>
            </w:pPr>
          </w:p>
        </w:tc>
        <w:tc>
          <w:tcPr>
            <w:tcW w:w="788"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E7CCA" w:rsidRPr="00432316" w:rsidRDefault="000E7CCA" w:rsidP="00E01C23">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hint="eastAsia"/>
                <w:color w:val="000000"/>
                <w:sz w:val="18"/>
                <w:szCs w:val="18"/>
              </w:rPr>
              <w:t>请直接联系</w:t>
            </w:r>
          </w:p>
          <w:p w:rsidR="008B19CF" w:rsidRPr="00432316" w:rsidRDefault="000E7CCA" w:rsidP="00E01C23">
            <w:pPr>
              <w:adjustRightInd w:val="0"/>
              <w:snapToGrid w:val="0"/>
              <w:ind w:rightChars="-230" w:right="-483"/>
              <w:jc w:val="left"/>
              <w:rPr>
                <w:rFonts w:asciiTheme="majorEastAsia" w:eastAsiaTheme="majorEastAsia" w:hAnsiTheme="majorEastAsia"/>
                <w:color w:val="000000"/>
                <w:sz w:val="18"/>
                <w:szCs w:val="18"/>
              </w:rPr>
            </w:pPr>
            <w:r w:rsidRPr="00432316">
              <w:rPr>
                <w:rFonts w:asciiTheme="majorEastAsia" w:eastAsiaTheme="majorEastAsia" w:hAnsiTheme="majorEastAsia" w:hint="eastAsia"/>
                <w:color w:val="000000"/>
                <w:sz w:val="18"/>
                <w:szCs w:val="18"/>
              </w:rPr>
              <w:t>分组召集人</w:t>
            </w:r>
          </w:p>
        </w:tc>
        <w:tc>
          <w:tcPr>
            <w:tcW w:w="992"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8B19CF" w:rsidRPr="00432316" w:rsidRDefault="008B19CF" w:rsidP="00E01C23">
            <w:pPr>
              <w:adjustRightInd w:val="0"/>
              <w:snapToGrid w:val="0"/>
              <w:ind w:rightChars="-230" w:right="-483"/>
              <w:jc w:val="left"/>
              <w:rPr>
                <w:rFonts w:asciiTheme="majorEastAsia" w:eastAsiaTheme="majorEastAsia" w:hAnsiTheme="majorEastAsia"/>
                <w:color w:val="000000"/>
                <w:sz w:val="18"/>
                <w:szCs w:val="18"/>
              </w:rPr>
            </w:pPr>
          </w:p>
        </w:tc>
      </w:tr>
    </w:tbl>
    <w:p w:rsidR="00586834" w:rsidRDefault="00586834" w:rsidP="00A83126">
      <w:pPr>
        <w:widowControl/>
        <w:ind w:rightChars="-230" w:right="-483"/>
        <w:jc w:val="left"/>
        <w:rPr>
          <w:rFonts w:asciiTheme="majorEastAsia" w:eastAsiaTheme="majorEastAsia" w:hAnsiTheme="majorEastAsia"/>
          <w:b/>
          <w:szCs w:val="21"/>
        </w:rPr>
      </w:pPr>
    </w:p>
    <w:p w:rsidR="00586834" w:rsidRDefault="00586834" w:rsidP="00A83126">
      <w:pPr>
        <w:widowControl/>
        <w:ind w:rightChars="-230" w:right="-483"/>
        <w:jc w:val="left"/>
        <w:rPr>
          <w:rFonts w:asciiTheme="majorEastAsia" w:eastAsiaTheme="majorEastAsia" w:hAnsiTheme="majorEastAsia"/>
          <w:b/>
          <w:szCs w:val="21"/>
        </w:rPr>
      </w:pPr>
    </w:p>
    <w:p w:rsidR="008B19CF" w:rsidRPr="00F67824" w:rsidRDefault="00EC5C0E" w:rsidP="00A83126">
      <w:pPr>
        <w:widowControl/>
        <w:ind w:rightChars="-230" w:right="-483"/>
        <w:jc w:val="left"/>
        <w:rPr>
          <w:rFonts w:asciiTheme="majorEastAsia" w:eastAsiaTheme="majorEastAsia" w:hAnsiTheme="majorEastAsia"/>
          <w:b/>
          <w:szCs w:val="21"/>
        </w:rPr>
      </w:pPr>
      <w:r w:rsidRPr="00F67824">
        <w:rPr>
          <w:rFonts w:asciiTheme="majorEastAsia" w:eastAsiaTheme="majorEastAsia" w:hAnsiTheme="majorEastAsia" w:hint="eastAsia"/>
          <w:b/>
          <w:szCs w:val="21"/>
        </w:rPr>
        <w:t>附件</w:t>
      </w:r>
      <w:r w:rsidR="00F67824" w:rsidRPr="00F67824">
        <w:rPr>
          <w:rFonts w:asciiTheme="majorEastAsia" w:eastAsiaTheme="majorEastAsia" w:hAnsiTheme="majorEastAsia" w:hint="eastAsia"/>
          <w:b/>
          <w:szCs w:val="21"/>
        </w:rPr>
        <w:t>1</w:t>
      </w:r>
      <w:r w:rsidRPr="00F67824">
        <w:rPr>
          <w:rFonts w:asciiTheme="majorEastAsia" w:eastAsiaTheme="majorEastAsia" w:hAnsiTheme="majorEastAsia" w:hint="eastAsia"/>
          <w:b/>
          <w:szCs w:val="21"/>
        </w:rPr>
        <w:t>：</w:t>
      </w:r>
    </w:p>
    <w:p w:rsidR="00DC7A47" w:rsidRPr="00DC7A47" w:rsidRDefault="00DC7A47" w:rsidP="00DC7A47">
      <w:pPr>
        <w:widowControl/>
        <w:ind w:rightChars="-230" w:right="-483"/>
        <w:jc w:val="center"/>
        <w:rPr>
          <w:rFonts w:ascii="黑体" w:eastAsia="黑体" w:hAnsi="黑体"/>
          <w:sz w:val="36"/>
          <w:szCs w:val="36"/>
        </w:rPr>
      </w:pPr>
      <w:r w:rsidRPr="00DC7A47">
        <w:rPr>
          <w:rFonts w:ascii="黑体" w:eastAsia="黑体" w:hAnsi="黑体" w:hint="eastAsia"/>
          <w:sz w:val="36"/>
          <w:szCs w:val="36"/>
        </w:rPr>
        <w:t>2018年会大会报告人简介</w:t>
      </w:r>
    </w:p>
    <w:p w:rsidR="00DC7A47" w:rsidRPr="006C5A2E" w:rsidRDefault="00DC7A47" w:rsidP="00DC7A47">
      <w:pPr>
        <w:widowControl/>
        <w:ind w:rightChars="-230" w:right="-483"/>
        <w:jc w:val="center"/>
        <w:rPr>
          <w:rFonts w:asciiTheme="majorEastAsia" w:eastAsiaTheme="majorEastAsia" w:hAnsiTheme="majorEastAsia"/>
          <w:b/>
          <w:sz w:val="32"/>
          <w:szCs w:val="21"/>
        </w:rPr>
      </w:pPr>
      <w:bookmarkStart w:id="0" w:name="_GoBack"/>
      <w:bookmarkEnd w:id="0"/>
    </w:p>
    <w:p w:rsidR="00DC7A47" w:rsidRPr="009E6016" w:rsidRDefault="00DC7A47" w:rsidP="00F14E27">
      <w:pPr>
        <w:adjustRightInd w:val="0"/>
        <w:snapToGrid w:val="0"/>
        <w:spacing w:line="360" w:lineRule="auto"/>
        <w:rPr>
          <w:rFonts w:asciiTheme="majorEastAsia" w:eastAsiaTheme="majorEastAsia" w:hAnsiTheme="majorEastAsia"/>
          <w:szCs w:val="21"/>
        </w:rPr>
      </w:pPr>
      <w:r w:rsidRPr="006C5A2E">
        <w:rPr>
          <w:rFonts w:asciiTheme="majorEastAsia" w:eastAsiaTheme="majorEastAsia" w:hAnsiTheme="majorEastAsia"/>
          <w:b/>
          <w:noProof/>
          <w:szCs w:val="21"/>
        </w:rPr>
        <w:drawing>
          <wp:anchor distT="0" distB="0" distL="114300" distR="114300" simplePos="0" relativeHeight="251659264" behindDoc="0" locked="0" layoutInCell="1" allowOverlap="1" wp14:anchorId="0E10207F" wp14:editId="1BBB6BF3">
            <wp:simplePos x="0" y="0"/>
            <wp:positionH relativeFrom="column">
              <wp:posOffset>-20320</wp:posOffset>
            </wp:positionH>
            <wp:positionV relativeFrom="paragraph">
              <wp:posOffset>48895</wp:posOffset>
            </wp:positionV>
            <wp:extent cx="2623820" cy="1967230"/>
            <wp:effectExtent l="0" t="0" r="5080" b="0"/>
            <wp:wrapSquare wrapText="bothSides"/>
            <wp:docPr id="11" name="图片 11" descr="C:\Users\hp\AppData\Local\Temp\WeChat Files\507107676423569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WeChat Files\5071076764235695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820"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A2E">
        <w:rPr>
          <w:rFonts w:asciiTheme="majorEastAsia" w:eastAsiaTheme="majorEastAsia" w:hAnsiTheme="majorEastAsia" w:hint="eastAsia"/>
          <w:b/>
          <w:szCs w:val="21"/>
        </w:rPr>
        <w:t>1、黄大卫</w:t>
      </w:r>
      <w:bookmarkStart w:id="1" w:name="OLE_LINK1"/>
      <w:r>
        <w:rPr>
          <w:rFonts w:asciiTheme="majorEastAsia" w:eastAsiaTheme="majorEastAsia" w:hAnsiTheme="majorEastAsia" w:hint="eastAsia"/>
          <w:szCs w:val="21"/>
        </w:rPr>
        <w:t xml:space="preserve">  </w:t>
      </w:r>
      <w:r w:rsidRPr="00DC7A47">
        <w:rPr>
          <w:rFonts w:asciiTheme="majorEastAsia" w:eastAsiaTheme="majorEastAsia" w:hAnsiTheme="majorEastAsia" w:hint="eastAsia"/>
          <w:szCs w:val="21"/>
        </w:rPr>
        <w:t>男</w:t>
      </w:r>
      <w:r w:rsidR="007D5889" w:rsidRPr="009E6016">
        <w:rPr>
          <w:rFonts w:asciiTheme="majorEastAsia" w:eastAsiaTheme="majorEastAsia" w:hAnsiTheme="majorEastAsia" w:hint="eastAsia"/>
          <w:szCs w:val="21"/>
        </w:rPr>
        <w:t>，</w:t>
      </w:r>
      <w:r w:rsidRPr="009E6016">
        <w:rPr>
          <w:rFonts w:asciiTheme="majorEastAsia" w:eastAsiaTheme="majorEastAsia" w:hAnsiTheme="majorEastAsia" w:hint="eastAsia"/>
          <w:szCs w:val="21"/>
        </w:rPr>
        <w:t>博士生导师</w:t>
      </w:r>
      <w:r w:rsidR="007D5889" w:rsidRPr="009E6016">
        <w:rPr>
          <w:rFonts w:asciiTheme="majorEastAsia" w:eastAsiaTheme="majorEastAsia" w:hAnsiTheme="majorEastAsia" w:hint="eastAsia"/>
          <w:szCs w:val="21"/>
        </w:rPr>
        <w:t>，</w:t>
      </w:r>
      <w:r w:rsidRPr="009E6016">
        <w:rPr>
          <w:rFonts w:asciiTheme="majorEastAsia" w:eastAsiaTheme="majorEastAsia" w:hAnsiTheme="majorEastAsia" w:hint="eastAsia"/>
          <w:szCs w:val="21"/>
        </w:rPr>
        <w:t>南开大学教授、中国动物志编辑委员会常务副主任。曾任中国科学院动物研究所研究员，中国昆虫学会副理事长兼秘书长（2012-2017）、理事长（2002-2012），动物研究所副所长和所长，全国政协第九至十一届委员。主要从事昆虫分类、基因进化、基因组进化和协同进化等方面的研究。近期开展了昆虫多糖（如甲壳素）和生物</w:t>
      </w:r>
      <w:r w:rsidRPr="009E6016">
        <w:rPr>
          <w:rFonts w:asciiTheme="majorEastAsia" w:eastAsiaTheme="majorEastAsia" w:hAnsiTheme="majorEastAsia"/>
          <w:szCs w:val="21"/>
        </w:rPr>
        <w:t>跨域进化</w:t>
      </w:r>
      <w:r w:rsidRPr="009E6016">
        <w:rPr>
          <w:rFonts w:asciiTheme="majorEastAsia" w:eastAsiaTheme="majorEastAsia" w:hAnsiTheme="majorEastAsia" w:hint="eastAsia"/>
          <w:szCs w:val="21"/>
        </w:rPr>
        <w:t>的研究。到2017年</w:t>
      </w:r>
      <w:r w:rsidRPr="009E6016">
        <w:rPr>
          <w:rFonts w:asciiTheme="majorEastAsia" w:eastAsiaTheme="majorEastAsia" w:hAnsiTheme="majorEastAsia"/>
          <w:szCs w:val="21"/>
        </w:rPr>
        <w:t>7</w:t>
      </w:r>
      <w:r w:rsidRPr="009E6016">
        <w:rPr>
          <w:rFonts w:asciiTheme="majorEastAsia" w:eastAsiaTheme="majorEastAsia" w:hAnsiTheme="majorEastAsia" w:hint="eastAsia"/>
          <w:szCs w:val="21"/>
        </w:rPr>
        <w:t>月，出版3部小蜂总科(昆虫纲，膜翅目)分类学专著，1部支序系统学理论专著，发表2</w:t>
      </w:r>
      <w:r w:rsidRPr="009E6016">
        <w:rPr>
          <w:rFonts w:asciiTheme="majorEastAsia" w:eastAsiaTheme="majorEastAsia" w:hAnsiTheme="majorEastAsia"/>
          <w:szCs w:val="21"/>
        </w:rPr>
        <w:t>4</w:t>
      </w:r>
      <w:r w:rsidRPr="009E6016">
        <w:rPr>
          <w:rFonts w:asciiTheme="majorEastAsia" w:eastAsiaTheme="majorEastAsia" w:hAnsiTheme="majorEastAsia" w:hint="eastAsia"/>
          <w:szCs w:val="21"/>
        </w:rPr>
        <w:t>8篇学术论文(SCI论文</w:t>
      </w:r>
      <w:r w:rsidRPr="009E6016">
        <w:rPr>
          <w:rFonts w:asciiTheme="majorEastAsia" w:eastAsiaTheme="majorEastAsia" w:hAnsiTheme="majorEastAsia"/>
          <w:szCs w:val="21"/>
        </w:rPr>
        <w:t>1</w:t>
      </w:r>
      <w:r w:rsidRPr="009E6016">
        <w:rPr>
          <w:rFonts w:asciiTheme="majorEastAsia" w:eastAsiaTheme="majorEastAsia" w:hAnsiTheme="majorEastAsia" w:hint="eastAsia"/>
          <w:szCs w:val="21"/>
        </w:rPr>
        <w:t>24篇)。获发明专利授权4项（生物技术）。先后获中国科学院青年科学家奖一等奖和二等奖各1项，中国科学院自然科学一等奖、二等奖和三等奖多项，获国家自然科学奖一项。获国家自然科学基金优秀中青年专项基金、国家杰出青年基金资助。</w:t>
      </w:r>
      <w:bookmarkEnd w:id="1"/>
    </w:p>
    <w:p w:rsidR="00DC7A47" w:rsidRPr="009E6016" w:rsidRDefault="00DC7A47" w:rsidP="00F14E27">
      <w:pPr>
        <w:adjustRightInd w:val="0"/>
        <w:snapToGrid w:val="0"/>
        <w:spacing w:line="360" w:lineRule="auto"/>
        <w:ind w:firstLineChars="177" w:firstLine="372"/>
        <w:rPr>
          <w:rFonts w:asciiTheme="majorEastAsia" w:eastAsiaTheme="majorEastAsia" w:hAnsiTheme="majorEastAsia"/>
          <w:szCs w:val="21"/>
        </w:rPr>
      </w:pPr>
    </w:p>
    <w:p w:rsidR="00DC7A47" w:rsidRPr="009E6016" w:rsidRDefault="00DC7A47" w:rsidP="00F14E27">
      <w:pPr>
        <w:adjustRightInd w:val="0"/>
        <w:snapToGrid w:val="0"/>
        <w:spacing w:line="360" w:lineRule="auto"/>
        <w:rPr>
          <w:rFonts w:asciiTheme="majorEastAsia" w:eastAsiaTheme="majorEastAsia" w:hAnsiTheme="majorEastAsia" w:cs="Arial"/>
          <w:szCs w:val="21"/>
        </w:rPr>
      </w:pPr>
      <w:r w:rsidRPr="006C5A2E">
        <w:rPr>
          <w:rFonts w:asciiTheme="majorEastAsia" w:eastAsiaTheme="majorEastAsia" w:hAnsiTheme="majorEastAsia" w:cs="Arial"/>
          <w:b/>
          <w:noProof/>
          <w:szCs w:val="21"/>
        </w:rPr>
        <w:drawing>
          <wp:anchor distT="0" distB="0" distL="114300" distR="114300" simplePos="0" relativeHeight="251660288" behindDoc="0" locked="0" layoutInCell="1" allowOverlap="1" wp14:anchorId="3A1E112C" wp14:editId="2E858C78">
            <wp:simplePos x="0" y="0"/>
            <wp:positionH relativeFrom="column">
              <wp:posOffset>34925</wp:posOffset>
            </wp:positionH>
            <wp:positionV relativeFrom="paragraph">
              <wp:posOffset>43180</wp:posOffset>
            </wp:positionV>
            <wp:extent cx="1500505" cy="2249805"/>
            <wp:effectExtent l="0" t="0" r="4445" b="0"/>
            <wp:wrapSquare wrapText="bothSides"/>
            <wp:docPr id="12" name="图片 12" descr="C:\Users\hp\Desktop\2018大会报告简介\2-程功\Small-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018大会报告简介\2-程功\Small-Pic-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224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Arial" w:hint="eastAsia"/>
          <w:b/>
          <w:szCs w:val="21"/>
        </w:rPr>
        <w:t>2、</w:t>
      </w:r>
      <w:r w:rsidRPr="006C5A2E">
        <w:rPr>
          <w:rFonts w:asciiTheme="majorEastAsia" w:eastAsiaTheme="majorEastAsia" w:hAnsiTheme="majorEastAsia" w:cs="Arial" w:hint="eastAsia"/>
          <w:b/>
          <w:szCs w:val="21"/>
        </w:rPr>
        <w:t>程功</w:t>
      </w:r>
      <w:r>
        <w:rPr>
          <w:rFonts w:asciiTheme="majorEastAsia" w:eastAsiaTheme="majorEastAsia" w:hAnsiTheme="majorEastAsia" w:cs="Arial" w:hint="eastAsia"/>
          <w:b/>
          <w:bCs/>
          <w:szCs w:val="21"/>
        </w:rPr>
        <w:t xml:space="preserve">  </w:t>
      </w:r>
      <w:r w:rsidRPr="009E6016">
        <w:rPr>
          <w:rFonts w:asciiTheme="majorEastAsia" w:eastAsiaTheme="majorEastAsia" w:hAnsiTheme="majorEastAsia" w:hint="eastAsia"/>
          <w:szCs w:val="21"/>
        </w:rPr>
        <w:t>男，</w:t>
      </w:r>
      <w:r w:rsidRPr="006C5A2E">
        <w:rPr>
          <w:rFonts w:asciiTheme="majorEastAsia" w:eastAsiaTheme="majorEastAsia" w:hAnsiTheme="majorEastAsia" w:cs="Arial" w:hint="eastAsia"/>
          <w:bCs/>
          <w:szCs w:val="21"/>
        </w:rPr>
        <w:t>研究员、博士生导师、清华大学医学院病毒传染病实验室</w:t>
      </w:r>
      <w:r w:rsidRPr="006C5A2E">
        <w:rPr>
          <w:rFonts w:asciiTheme="majorEastAsia" w:eastAsiaTheme="majorEastAsia" w:hAnsiTheme="majorEastAsia" w:cs="Arial"/>
          <w:bCs/>
          <w:szCs w:val="21"/>
        </w:rPr>
        <w:t>PI</w:t>
      </w:r>
      <w:r w:rsidRPr="006C5A2E">
        <w:rPr>
          <w:rFonts w:asciiTheme="majorEastAsia" w:eastAsiaTheme="majorEastAsia" w:hAnsiTheme="majorEastAsia" w:cs="Arial" w:hint="eastAsia"/>
          <w:bCs/>
          <w:szCs w:val="21"/>
        </w:rPr>
        <w:t>，</w:t>
      </w:r>
      <w:r w:rsidRPr="009E6016">
        <w:rPr>
          <w:rFonts w:asciiTheme="majorEastAsia" w:eastAsiaTheme="majorEastAsia" w:hAnsiTheme="majorEastAsia" w:cs="Arial" w:hint="eastAsia"/>
          <w:szCs w:val="21"/>
        </w:rPr>
        <w:t>于</w:t>
      </w:r>
      <w:r w:rsidRPr="009E6016">
        <w:rPr>
          <w:rFonts w:asciiTheme="majorEastAsia" w:eastAsiaTheme="majorEastAsia" w:hAnsiTheme="majorEastAsia" w:cs="Arial"/>
          <w:szCs w:val="21"/>
        </w:rPr>
        <w:t>2008</w:t>
      </w:r>
      <w:r w:rsidRPr="009E6016">
        <w:rPr>
          <w:rFonts w:asciiTheme="majorEastAsia" w:eastAsiaTheme="majorEastAsia" w:hAnsiTheme="majorEastAsia" w:cs="Arial" w:hint="eastAsia"/>
          <w:szCs w:val="21"/>
        </w:rPr>
        <w:t>年毕业于复旦大学获得理学博士学位，</w:t>
      </w:r>
      <w:r w:rsidRPr="009E6016">
        <w:rPr>
          <w:rFonts w:asciiTheme="majorEastAsia" w:eastAsiaTheme="majorEastAsia" w:hAnsiTheme="majorEastAsia" w:cs="Arial"/>
          <w:szCs w:val="21"/>
        </w:rPr>
        <w:t>2008</w:t>
      </w:r>
      <w:r w:rsidRPr="009E6016">
        <w:rPr>
          <w:rFonts w:asciiTheme="majorEastAsia" w:eastAsiaTheme="majorEastAsia" w:hAnsiTheme="majorEastAsia" w:cs="Arial" w:hint="eastAsia"/>
          <w:szCs w:val="21"/>
        </w:rPr>
        <w:t>年</w:t>
      </w:r>
      <w:r w:rsidRPr="009E6016">
        <w:rPr>
          <w:rFonts w:asciiTheme="majorEastAsia" w:eastAsiaTheme="majorEastAsia" w:hAnsiTheme="majorEastAsia" w:cs="Arial"/>
          <w:szCs w:val="21"/>
        </w:rPr>
        <w:t>7</w:t>
      </w:r>
      <w:r w:rsidRPr="009E6016">
        <w:rPr>
          <w:rFonts w:asciiTheme="majorEastAsia" w:eastAsiaTheme="majorEastAsia" w:hAnsiTheme="majorEastAsia" w:cs="Arial" w:hint="eastAsia"/>
          <w:szCs w:val="21"/>
        </w:rPr>
        <w:t>月至</w:t>
      </w:r>
      <w:r w:rsidRPr="009E6016">
        <w:rPr>
          <w:rFonts w:asciiTheme="majorEastAsia" w:eastAsiaTheme="majorEastAsia" w:hAnsiTheme="majorEastAsia" w:cs="Arial"/>
          <w:szCs w:val="21"/>
        </w:rPr>
        <w:t>2011</w:t>
      </w:r>
      <w:r w:rsidRPr="009E6016">
        <w:rPr>
          <w:rFonts w:asciiTheme="majorEastAsia" w:eastAsiaTheme="majorEastAsia" w:hAnsiTheme="majorEastAsia" w:cs="Arial" w:hint="eastAsia"/>
          <w:szCs w:val="21"/>
        </w:rPr>
        <w:t>年</w:t>
      </w:r>
      <w:r w:rsidRPr="009E6016">
        <w:rPr>
          <w:rFonts w:asciiTheme="majorEastAsia" w:eastAsiaTheme="majorEastAsia" w:hAnsiTheme="majorEastAsia" w:cs="Arial"/>
          <w:szCs w:val="21"/>
        </w:rPr>
        <w:t>11</w:t>
      </w:r>
      <w:r w:rsidRPr="009E6016">
        <w:rPr>
          <w:rFonts w:asciiTheme="majorEastAsia" w:eastAsiaTheme="majorEastAsia" w:hAnsiTheme="majorEastAsia" w:cs="Arial" w:hint="eastAsia"/>
          <w:szCs w:val="21"/>
        </w:rPr>
        <w:t>月于耶鲁大学医学院及</w:t>
      </w:r>
      <w:r w:rsidRPr="009E6016">
        <w:rPr>
          <w:rFonts w:asciiTheme="majorEastAsia" w:eastAsiaTheme="majorEastAsia" w:hAnsiTheme="majorEastAsia" w:cs="Arial"/>
          <w:szCs w:val="21"/>
        </w:rPr>
        <w:t>HHMI</w:t>
      </w:r>
      <w:r w:rsidRPr="009E6016">
        <w:rPr>
          <w:rFonts w:asciiTheme="majorEastAsia" w:eastAsiaTheme="majorEastAsia" w:hAnsiTheme="majorEastAsia" w:cs="Arial" w:hint="eastAsia"/>
          <w:szCs w:val="21"/>
        </w:rPr>
        <w:t>研究所从事博士后研究。</w:t>
      </w:r>
      <w:r w:rsidRPr="009E6016">
        <w:rPr>
          <w:rFonts w:asciiTheme="majorEastAsia" w:eastAsiaTheme="majorEastAsia" w:hAnsiTheme="majorEastAsia" w:cs="Arial"/>
          <w:szCs w:val="21"/>
        </w:rPr>
        <w:t>2012</w:t>
      </w:r>
      <w:r w:rsidRPr="009E6016">
        <w:rPr>
          <w:rFonts w:asciiTheme="majorEastAsia" w:eastAsiaTheme="majorEastAsia" w:hAnsiTheme="majorEastAsia" w:cs="Arial" w:hint="eastAsia"/>
          <w:szCs w:val="21"/>
        </w:rPr>
        <w:t>年</w:t>
      </w:r>
      <w:r w:rsidRPr="009E6016">
        <w:rPr>
          <w:rFonts w:asciiTheme="majorEastAsia" w:eastAsiaTheme="majorEastAsia" w:hAnsiTheme="majorEastAsia" w:cs="Arial"/>
          <w:szCs w:val="21"/>
        </w:rPr>
        <w:t>1</w:t>
      </w:r>
      <w:r w:rsidRPr="009E6016">
        <w:rPr>
          <w:rFonts w:asciiTheme="majorEastAsia" w:eastAsiaTheme="majorEastAsia" w:hAnsiTheme="majorEastAsia" w:cs="Arial" w:hint="eastAsia"/>
          <w:szCs w:val="21"/>
        </w:rPr>
        <w:t>月起任清华大学医学院研究员、博士生导师。程功研究员主要致力于蚊媒病毒感染机制与抗病毒免疫研究，从分子层面阐明多种重要蚊媒病毒感染传播的分子机制及宿主免疫保护机制，为重要蚊媒病毒的防治提供生物学基础。程功研究员以通讯作者</w:t>
      </w:r>
      <w:r w:rsidRPr="009E6016">
        <w:rPr>
          <w:rFonts w:asciiTheme="majorEastAsia" w:eastAsiaTheme="majorEastAsia" w:hAnsiTheme="majorEastAsia" w:cs="Arial"/>
          <w:szCs w:val="21"/>
        </w:rPr>
        <w:t xml:space="preserve"> (</w:t>
      </w:r>
      <w:r w:rsidRPr="009E6016">
        <w:rPr>
          <w:rFonts w:asciiTheme="majorEastAsia" w:eastAsiaTheme="majorEastAsia" w:hAnsiTheme="majorEastAsia" w:cs="Arial" w:hint="eastAsia"/>
          <w:szCs w:val="21"/>
        </w:rPr>
        <w:t>含共同</w:t>
      </w:r>
      <w:r w:rsidRPr="009E6016">
        <w:rPr>
          <w:rFonts w:asciiTheme="majorEastAsia" w:eastAsiaTheme="majorEastAsia" w:hAnsiTheme="majorEastAsia" w:cs="Arial"/>
          <w:szCs w:val="21"/>
        </w:rPr>
        <w:t xml:space="preserve">) </w:t>
      </w:r>
      <w:r w:rsidRPr="009E6016">
        <w:rPr>
          <w:rFonts w:asciiTheme="majorEastAsia" w:eastAsiaTheme="majorEastAsia" w:hAnsiTheme="majorEastAsia" w:cs="Arial" w:hint="eastAsia"/>
          <w:szCs w:val="21"/>
        </w:rPr>
        <w:t>或第一作者在</w:t>
      </w:r>
      <w:r w:rsidRPr="003D16B3">
        <w:rPr>
          <w:rFonts w:asciiTheme="majorEastAsia" w:eastAsiaTheme="majorEastAsia" w:hAnsiTheme="majorEastAsia" w:cs="Arial"/>
          <w:i/>
          <w:szCs w:val="21"/>
        </w:rPr>
        <w:t>Nature</w:t>
      </w:r>
      <w:r w:rsidRPr="009E6016">
        <w:rPr>
          <w:rFonts w:asciiTheme="majorEastAsia" w:eastAsiaTheme="majorEastAsia" w:hAnsiTheme="majorEastAsia" w:cs="Arial"/>
          <w:szCs w:val="21"/>
        </w:rPr>
        <w:t xml:space="preserve"> (2017)</w:t>
      </w:r>
      <w:r w:rsidRPr="009E6016">
        <w:rPr>
          <w:rFonts w:asciiTheme="majorEastAsia" w:eastAsiaTheme="majorEastAsia" w:hAnsiTheme="majorEastAsia" w:cs="Arial" w:hint="eastAsia"/>
          <w:szCs w:val="21"/>
        </w:rPr>
        <w:t>、</w:t>
      </w:r>
      <w:r w:rsidRPr="003D16B3">
        <w:rPr>
          <w:rFonts w:asciiTheme="majorEastAsia" w:eastAsiaTheme="majorEastAsia" w:hAnsiTheme="majorEastAsia" w:cs="Arial"/>
          <w:i/>
          <w:szCs w:val="21"/>
        </w:rPr>
        <w:t>Cell</w:t>
      </w:r>
      <w:r w:rsidRPr="009E6016">
        <w:rPr>
          <w:rFonts w:asciiTheme="majorEastAsia" w:eastAsiaTheme="majorEastAsia" w:hAnsiTheme="majorEastAsia" w:cs="Arial"/>
          <w:szCs w:val="21"/>
        </w:rPr>
        <w:t xml:space="preserve"> (2010)</w:t>
      </w:r>
      <w:r w:rsidRPr="009E6016">
        <w:rPr>
          <w:rFonts w:asciiTheme="majorEastAsia" w:eastAsiaTheme="majorEastAsia" w:hAnsiTheme="majorEastAsia" w:cs="Arial" w:hint="eastAsia"/>
          <w:szCs w:val="21"/>
        </w:rPr>
        <w:t>、</w:t>
      </w:r>
      <w:r w:rsidRPr="003D16B3">
        <w:rPr>
          <w:rFonts w:asciiTheme="majorEastAsia" w:eastAsiaTheme="majorEastAsia" w:hAnsiTheme="majorEastAsia" w:cs="Arial"/>
          <w:i/>
          <w:szCs w:val="21"/>
        </w:rPr>
        <w:t>Nature Microbiology</w:t>
      </w:r>
      <w:r w:rsidRPr="009E6016">
        <w:rPr>
          <w:rFonts w:asciiTheme="majorEastAsia" w:eastAsiaTheme="majorEastAsia" w:hAnsiTheme="majorEastAsia" w:cs="Arial"/>
          <w:szCs w:val="21"/>
        </w:rPr>
        <w:t xml:space="preserve"> (2016a, 2016b, 2017)</w:t>
      </w:r>
      <w:r w:rsidRPr="009E6016">
        <w:rPr>
          <w:rFonts w:asciiTheme="majorEastAsia" w:eastAsiaTheme="majorEastAsia" w:hAnsiTheme="majorEastAsia" w:cs="Arial" w:hint="eastAsia"/>
          <w:szCs w:val="21"/>
        </w:rPr>
        <w:t>、</w:t>
      </w:r>
      <w:r w:rsidRPr="003D16B3">
        <w:rPr>
          <w:rFonts w:asciiTheme="majorEastAsia" w:eastAsiaTheme="majorEastAsia" w:hAnsiTheme="majorEastAsia" w:cs="Arial"/>
          <w:i/>
          <w:szCs w:val="21"/>
        </w:rPr>
        <w:t>Nature Immunology</w:t>
      </w:r>
      <w:r w:rsidRPr="009E6016">
        <w:rPr>
          <w:rFonts w:asciiTheme="majorEastAsia" w:eastAsiaTheme="majorEastAsia" w:hAnsiTheme="majorEastAsia" w:cs="Arial"/>
          <w:szCs w:val="21"/>
        </w:rPr>
        <w:t xml:space="preserve"> (2018)</w:t>
      </w:r>
      <w:r w:rsidRPr="009E6016">
        <w:rPr>
          <w:rFonts w:asciiTheme="majorEastAsia" w:eastAsiaTheme="majorEastAsia" w:hAnsiTheme="majorEastAsia" w:cs="Arial" w:hint="eastAsia"/>
          <w:szCs w:val="21"/>
        </w:rPr>
        <w:t>、</w:t>
      </w:r>
      <w:r w:rsidRPr="003D16B3">
        <w:rPr>
          <w:rFonts w:asciiTheme="majorEastAsia" w:eastAsiaTheme="majorEastAsia" w:hAnsiTheme="majorEastAsia" w:cs="Arial"/>
          <w:i/>
          <w:szCs w:val="21"/>
        </w:rPr>
        <w:t>Nature Communications</w:t>
      </w:r>
      <w:r w:rsidRPr="009E6016">
        <w:rPr>
          <w:rFonts w:asciiTheme="majorEastAsia" w:eastAsiaTheme="majorEastAsia" w:hAnsiTheme="majorEastAsia" w:cs="Arial"/>
          <w:szCs w:val="21"/>
        </w:rPr>
        <w:t xml:space="preserve"> (2017)</w:t>
      </w:r>
      <w:r w:rsidRPr="009E6016">
        <w:rPr>
          <w:rFonts w:asciiTheme="majorEastAsia" w:eastAsiaTheme="majorEastAsia" w:hAnsiTheme="majorEastAsia" w:cs="Arial" w:hint="eastAsia"/>
          <w:szCs w:val="21"/>
        </w:rPr>
        <w:t>、</w:t>
      </w:r>
      <w:r w:rsidRPr="009E6016">
        <w:rPr>
          <w:rFonts w:asciiTheme="majorEastAsia" w:eastAsiaTheme="majorEastAsia" w:hAnsiTheme="majorEastAsia" w:cs="Arial"/>
          <w:szCs w:val="21"/>
        </w:rPr>
        <w:t xml:space="preserve"> </w:t>
      </w:r>
      <w:r w:rsidRPr="003D16B3">
        <w:rPr>
          <w:rFonts w:asciiTheme="majorEastAsia" w:eastAsiaTheme="majorEastAsia" w:hAnsiTheme="majorEastAsia" w:cs="Arial"/>
          <w:i/>
          <w:szCs w:val="21"/>
        </w:rPr>
        <w:t>PLoS Pathogens</w:t>
      </w:r>
      <w:r w:rsidRPr="009E6016">
        <w:rPr>
          <w:rFonts w:asciiTheme="majorEastAsia" w:eastAsiaTheme="majorEastAsia" w:hAnsiTheme="majorEastAsia" w:cs="Arial"/>
          <w:szCs w:val="21"/>
        </w:rPr>
        <w:t xml:space="preserve"> (2014a, 2014b, 2015), </w:t>
      </w:r>
      <w:r w:rsidRPr="003D16B3">
        <w:rPr>
          <w:rFonts w:asciiTheme="majorEastAsia" w:eastAsiaTheme="majorEastAsia" w:hAnsiTheme="majorEastAsia" w:cs="Arial"/>
          <w:i/>
          <w:szCs w:val="21"/>
        </w:rPr>
        <w:t>Trends in Parasitology</w:t>
      </w:r>
      <w:r w:rsidRPr="009E6016">
        <w:rPr>
          <w:rFonts w:asciiTheme="majorEastAsia" w:eastAsiaTheme="majorEastAsia" w:hAnsiTheme="majorEastAsia" w:cs="Arial"/>
          <w:szCs w:val="21"/>
        </w:rPr>
        <w:t xml:space="preserve"> (2016) </w:t>
      </w:r>
      <w:r w:rsidRPr="009E6016">
        <w:rPr>
          <w:rFonts w:asciiTheme="majorEastAsia" w:eastAsiaTheme="majorEastAsia" w:hAnsiTheme="majorEastAsia" w:cs="Arial" w:hint="eastAsia"/>
          <w:szCs w:val="21"/>
        </w:rPr>
        <w:t>等国际著名期刊发表论文及特邀综述，首次阐明寨卡病毒暴发机制、提出针对蚊媒病毒传染病的新型传播阻断策略。程功研究员曾获</w:t>
      </w:r>
      <w:r w:rsidRPr="009E6016">
        <w:rPr>
          <w:rFonts w:asciiTheme="majorEastAsia" w:eastAsiaTheme="majorEastAsia" w:hAnsiTheme="majorEastAsia" w:cs="Arial" w:hint="eastAsia"/>
          <w:szCs w:val="21"/>
        </w:rPr>
        <w:lastRenderedPageBreak/>
        <w:t>得国家自然基金委“优秀青年科学基金”、重点项目、英国皇家医学会“牛顿高级学者”、第三届树兰医学青年奖、第二届中源协和生命医学创新突破奖、科技部</w:t>
      </w:r>
      <w:r w:rsidRPr="009E6016">
        <w:rPr>
          <w:rFonts w:asciiTheme="majorEastAsia" w:eastAsiaTheme="majorEastAsia" w:hAnsiTheme="majorEastAsia" w:cs="Arial"/>
          <w:szCs w:val="21"/>
        </w:rPr>
        <w:t>/</w:t>
      </w:r>
      <w:r w:rsidRPr="009E6016">
        <w:rPr>
          <w:rFonts w:asciiTheme="majorEastAsia" w:eastAsiaTheme="majorEastAsia" w:hAnsiTheme="majorEastAsia" w:cs="Arial" w:hint="eastAsia"/>
          <w:szCs w:val="21"/>
        </w:rPr>
        <w:t>盖茨基金会“</w:t>
      </w:r>
      <w:r w:rsidRPr="009E6016">
        <w:rPr>
          <w:rFonts w:asciiTheme="majorEastAsia" w:eastAsiaTheme="majorEastAsia" w:hAnsiTheme="majorEastAsia" w:cs="Arial"/>
          <w:szCs w:val="21"/>
        </w:rPr>
        <w:t>Grand Challenge</w:t>
      </w:r>
      <w:r w:rsidRPr="009E6016">
        <w:rPr>
          <w:rFonts w:asciiTheme="majorEastAsia" w:eastAsiaTheme="majorEastAsia" w:hAnsiTheme="majorEastAsia" w:cs="Arial" w:hint="eastAsia"/>
          <w:szCs w:val="21"/>
        </w:rPr>
        <w:t>青年科学家”等奖励荣誉。担任中国昆虫学会昆虫比较免疫与互作专业委员会副主任委员、中国微生物学会微生物生物安全专业委员会委员、中国实验动物学会媒介实验动物专业委员会常务委员、中华预防医学会媒介生物学及控制专业委员会委员、国际应急管理协会亚太卫生应急专业委员会常务委员等学术职务。担任</w:t>
      </w:r>
      <w:r w:rsidRPr="003D16B3">
        <w:rPr>
          <w:rFonts w:asciiTheme="majorEastAsia" w:eastAsiaTheme="majorEastAsia" w:hAnsiTheme="majorEastAsia" w:cs="Arial"/>
          <w:i/>
          <w:szCs w:val="21"/>
        </w:rPr>
        <w:t>Frontiers in Cellular and Infection Microbiology</w:t>
      </w:r>
      <w:r w:rsidRPr="009E6016">
        <w:rPr>
          <w:rFonts w:asciiTheme="majorEastAsia" w:eastAsiaTheme="majorEastAsia" w:hAnsiTheme="majorEastAsia" w:cs="Arial" w:hint="eastAsia"/>
          <w:szCs w:val="21"/>
        </w:rPr>
        <w:t>杂志</w:t>
      </w:r>
      <w:r w:rsidRPr="009E6016">
        <w:rPr>
          <w:rFonts w:asciiTheme="majorEastAsia" w:eastAsiaTheme="majorEastAsia" w:hAnsiTheme="majorEastAsia" w:cs="Arial"/>
          <w:szCs w:val="21"/>
        </w:rPr>
        <w:t>Associate Editor</w:t>
      </w:r>
      <w:r w:rsidRPr="009E6016">
        <w:rPr>
          <w:rFonts w:asciiTheme="majorEastAsia" w:eastAsiaTheme="majorEastAsia" w:hAnsiTheme="majorEastAsia" w:cs="Arial" w:hint="eastAsia"/>
          <w:szCs w:val="21"/>
        </w:rPr>
        <w:t>，</w:t>
      </w:r>
      <w:r w:rsidRPr="003D16B3">
        <w:rPr>
          <w:rFonts w:asciiTheme="majorEastAsia" w:eastAsiaTheme="majorEastAsia" w:hAnsiTheme="majorEastAsia" w:cs="Arial"/>
          <w:i/>
          <w:szCs w:val="21"/>
        </w:rPr>
        <w:t>eLife</w:t>
      </w:r>
      <w:r w:rsidRPr="009E6016">
        <w:rPr>
          <w:rFonts w:asciiTheme="majorEastAsia" w:eastAsiaTheme="majorEastAsia" w:hAnsiTheme="majorEastAsia" w:cs="Arial" w:hint="eastAsia"/>
          <w:szCs w:val="21"/>
        </w:rPr>
        <w:t>杂志</w:t>
      </w:r>
      <w:r w:rsidRPr="009E6016">
        <w:rPr>
          <w:rFonts w:asciiTheme="majorEastAsia" w:eastAsiaTheme="majorEastAsia" w:hAnsiTheme="majorEastAsia" w:cs="Arial"/>
          <w:szCs w:val="21"/>
        </w:rPr>
        <w:t>Guest Reviewing Editor</w:t>
      </w:r>
      <w:r w:rsidRPr="009E6016">
        <w:rPr>
          <w:rFonts w:asciiTheme="majorEastAsia" w:eastAsiaTheme="majorEastAsia" w:hAnsiTheme="majorEastAsia" w:cs="Arial" w:hint="eastAsia"/>
          <w:szCs w:val="21"/>
        </w:rPr>
        <w:t>及</w:t>
      </w:r>
      <w:r w:rsidRPr="003D16B3">
        <w:rPr>
          <w:rFonts w:asciiTheme="majorEastAsia" w:eastAsiaTheme="majorEastAsia" w:hAnsiTheme="majorEastAsia" w:cs="Arial"/>
          <w:i/>
          <w:szCs w:val="21"/>
        </w:rPr>
        <w:t>Virologica Sinica</w:t>
      </w:r>
      <w:r w:rsidRPr="009E6016">
        <w:rPr>
          <w:rFonts w:asciiTheme="majorEastAsia" w:eastAsiaTheme="majorEastAsia" w:hAnsiTheme="majorEastAsia" w:cs="Arial" w:hint="eastAsia"/>
          <w:szCs w:val="21"/>
        </w:rPr>
        <w:t>《中国病毒学</w:t>
      </w:r>
      <w:r w:rsidRPr="009E6016">
        <w:rPr>
          <w:rFonts w:asciiTheme="majorEastAsia" w:eastAsiaTheme="majorEastAsia" w:hAnsiTheme="majorEastAsia" w:cs="Arial"/>
          <w:szCs w:val="21"/>
        </w:rPr>
        <w:t xml:space="preserve"> (</w:t>
      </w:r>
      <w:r w:rsidRPr="009E6016">
        <w:rPr>
          <w:rFonts w:asciiTheme="majorEastAsia" w:eastAsiaTheme="majorEastAsia" w:hAnsiTheme="majorEastAsia" w:cs="Arial" w:hint="eastAsia"/>
          <w:szCs w:val="21"/>
        </w:rPr>
        <w:t>英</w:t>
      </w:r>
      <w:r w:rsidRPr="009E6016">
        <w:rPr>
          <w:rFonts w:asciiTheme="majorEastAsia" w:eastAsiaTheme="majorEastAsia" w:hAnsiTheme="majorEastAsia" w:cs="Arial"/>
          <w:szCs w:val="21"/>
        </w:rPr>
        <w:t>)</w:t>
      </w:r>
      <w:r w:rsidRPr="009E6016">
        <w:rPr>
          <w:rFonts w:asciiTheme="majorEastAsia" w:eastAsiaTheme="majorEastAsia" w:hAnsiTheme="majorEastAsia" w:cs="Arial" w:hint="eastAsia"/>
          <w:szCs w:val="21"/>
        </w:rPr>
        <w:t>》期刊编委。</w:t>
      </w:r>
    </w:p>
    <w:p w:rsidR="00DC7A47" w:rsidRPr="009E6016" w:rsidRDefault="007D5889" w:rsidP="00F14E27">
      <w:pPr>
        <w:widowControl/>
        <w:adjustRightInd w:val="0"/>
        <w:snapToGrid w:val="0"/>
        <w:spacing w:line="360" w:lineRule="auto"/>
        <w:ind w:rightChars="-230" w:right="-483"/>
        <w:jc w:val="left"/>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668480" behindDoc="0" locked="0" layoutInCell="1" allowOverlap="1" wp14:anchorId="546A9602" wp14:editId="1809B055">
            <wp:simplePos x="0" y="0"/>
            <wp:positionH relativeFrom="column">
              <wp:posOffset>0</wp:posOffset>
            </wp:positionH>
            <wp:positionV relativeFrom="paragraph">
              <wp:posOffset>203835</wp:posOffset>
            </wp:positionV>
            <wp:extent cx="1498600" cy="1818005"/>
            <wp:effectExtent l="0" t="0" r="6350" b="0"/>
            <wp:wrapSquare wrapText="bothSides"/>
            <wp:docPr id="13" name="图片 13" descr="C:\Users\Administrator\Desktop\微信图片_2018062817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1806281756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A47" w:rsidRPr="009E6016" w:rsidRDefault="00DC7A47" w:rsidP="00F14E27">
      <w:pPr>
        <w:adjustRightInd w:val="0"/>
        <w:snapToGrid w:val="0"/>
        <w:spacing w:line="360" w:lineRule="auto"/>
        <w:rPr>
          <w:rFonts w:asciiTheme="majorEastAsia" w:eastAsiaTheme="majorEastAsia" w:hAnsiTheme="majorEastAsia"/>
          <w:szCs w:val="21"/>
        </w:rPr>
      </w:pPr>
      <w:r>
        <w:rPr>
          <w:rFonts w:asciiTheme="majorEastAsia" w:eastAsiaTheme="majorEastAsia" w:hAnsiTheme="majorEastAsia" w:hint="eastAsia"/>
          <w:b/>
          <w:szCs w:val="21"/>
        </w:rPr>
        <w:t>3、</w:t>
      </w:r>
      <w:r w:rsidRPr="009E6016">
        <w:rPr>
          <w:rFonts w:asciiTheme="majorEastAsia" w:eastAsiaTheme="majorEastAsia" w:hAnsiTheme="majorEastAsia" w:hint="eastAsia"/>
          <w:b/>
          <w:szCs w:val="21"/>
        </w:rPr>
        <w:t>李胜</w:t>
      </w:r>
      <w:r>
        <w:rPr>
          <w:rFonts w:asciiTheme="majorEastAsia" w:eastAsiaTheme="majorEastAsia" w:hAnsiTheme="majorEastAsia" w:hint="eastAsia"/>
          <w:szCs w:val="21"/>
        </w:rPr>
        <w:t xml:space="preserve">  </w:t>
      </w:r>
      <w:r w:rsidRPr="009E6016">
        <w:rPr>
          <w:rFonts w:asciiTheme="majorEastAsia" w:eastAsiaTheme="majorEastAsia" w:hAnsiTheme="majorEastAsia" w:hint="eastAsia"/>
          <w:szCs w:val="21"/>
        </w:rPr>
        <w:t>男，博士，二级教授，九三学社社员。“长江学者”特聘教授，“国家杰出青年”优秀，中国科学院“百人计划”优秀，全国优秀科技工作者。</w:t>
      </w:r>
      <w:r w:rsidRPr="009E6016">
        <w:rPr>
          <w:rFonts w:asciiTheme="majorEastAsia" w:eastAsiaTheme="majorEastAsia" w:hAnsiTheme="majorEastAsia"/>
          <w:szCs w:val="21"/>
        </w:rPr>
        <w:t>1994</w:t>
      </w:r>
      <w:r w:rsidRPr="009E6016">
        <w:rPr>
          <w:rFonts w:asciiTheme="majorEastAsia" w:eastAsiaTheme="majorEastAsia" w:hAnsiTheme="majorEastAsia" w:hint="eastAsia"/>
          <w:szCs w:val="21"/>
        </w:rPr>
        <w:t>年湖南师范大学生物系本科毕业，</w:t>
      </w:r>
      <w:r w:rsidRPr="009E6016">
        <w:rPr>
          <w:rFonts w:asciiTheme="majorEastAsia" w:eastAsiaTheme="majorEastAsia" w:hAnsiTheme="majorEastAsia"/>
          <w:szCs w:val="21"/>
        </w:rPr>
        <w:t>2000</w:t>
      </w:r>
      <w:r w:rsidRPr="009E6016">
        <w:rPr>
          <w:rFonts w:asciiTheme="majorEastAsia" w:eastAsiaTheme="majorEastAsia" w:hAnsiTheme="majorEastAsia" w:hint="eastAsia"/>
          <w:szCs w:val="21"/>
        </w:rPr>
        <w:t>年获</w:t>
      </w:r>
      <w:r w:rsidRPr="009E6016">
        <w:rPr>
          <w:rFonts w:asciiTheme="majorEastAsia" w:eastAsiaTheme="majorEastAsia" w:hAnsiTheme="majorEastAsia" w:hint="eastAsia"/>
          <w:noProof/>
          <w:szCs w:val="21"/>
        </w:rPr>
        <w:t>中国科学院上海昆虫研究所动物学博士学位，</w:t>
      </w:r>
      <w:r w:rsidRPr="009E6016">
        <w:rPr>
          <w:rFonts w:asciiTheme="majorEastAsia" w:eastAsiaTheme="majorEastAsia" w:hAnsiTheme="majorEastAsia"/>
          <w:noProof/>
          <w:szCs w:val="21"/>
        </w:rPr>
        <w:t>2006</w:t>
      </w:r>
      <w:r w:rsidRPr="009E6016">
        <w:rPr>
          <w:rFonts w:asciiTheme="majorEastAsia" w:eastAsiaTheme="majorEastAsia" w:hAnsiTheme="majorEastAsia" w:hint="eastAsia"/>
          <w:noProof/>
          <w:szCs w:val="21"/>
        </w:rPr>
        <w:t>年从约翰霍普金斯大学博士后出站后回国工作。</w:t>
      </w:r>
      <w:r w:rsidRPr="009E6016">
        <w:rPr>
          <w:rFonts w:asciiTheme="majorEastAsia" w:eastAsiaTheme="majorEastAsia" w:hAnsiTheme="majorEastAsia"/>
          <w:szCs w:val="21"/>
        </w:rPr>
        <w:t>2006.8-2016.5</w:t>
      </w:r>
      <w:r w:rsidRPr="009E6016">
        <w:rPr>
          <w:rFonts w:asciiTheme="majorEastAsia" w:eastAsiaTheme="majorEastAsia" w:hAnsiTheme="majorEastAsia" w:hint="eastAsia"/>
          <w:szCs w:val="21"/>
        </w:rPr>
        <w:t>任中国科学院上海生命科学研究院植物生理生态研究所研究员、昆虫发育遗传学实验室课题组长，后担任中国科学院昆虫发育与进化生物学重点实验室副主任。</w:t>
      </w:r>
      <w:r w:rsidRPr="009E6016">
        <w:rPr>
          <w:rFonts w:asciiTheme="majorEastAsia" w:eastAsiaTheme="majorEastAsia" w:hAnsiTheme="majorEastAsia"/>
          <w:szCs w:val="21"/>
        </w:rPr>
        <w:t>2016.6</w:t>
      </w:r>
      <w:r w:rsidRPr="009E6016">
        <w:rPr>
          <w:rFonts w:asciiTheme="majorEastAsia" w:eastAsiaTheme="majorEastAsia" w:hAnsiTheme="majorEastAsia" w:hint="eastAsia"/>
          <w:szCs w:val="21"/>
        </w:rPr>
        <w:t>作为“杰出人才”和动物学科的学术带头人引进华南师范大学生命科学学院全职工作，建立了“华南师范大学</w:t>
      </w:r>
      <w:r w:rsidR="00F14E27">
        <w:rPr>
          <w:rFonts w:asciiTheme="majorEastAsia" w:eastAsiaTheme="majorEastAsia" w:hAnsiTheme="majorEastAsia"/>
          <w:szCs w:val="21"/>
        </w:rPr>
        <w:t>-</w:t>
      </w:r>
      <w:r w:rsidRPr="009E6016">
        <w:rPr>
          <w:rFonts w:asciiTheme="majorEastAsia" w:eastAsiaTheme="majorEastAsia" w:hAnsiTheme="majorEastAsia" w:hint="eastAsia"/>
          <w:szCs w:val="21"/>
        </w:rPr>
        <w:t>昆虫科学与技术研究所</w:t>
      </w:r>
      <w:r w:rsidRPr="009E6016">
        <w:rPr>
          <w:rFonts w:asciiTheme="majorEastAsia" w:eastAsiaTheme="majorEastAsia" w:hAnsiTheme="majorEastAsia"/>
          <w:szCs w:val="21"/>
        </w:rPr>
        <w:t xml:space="preserve">NSCU </w:t>
      </w:r>
      <w:r w:rsidRPr="009E6016">
        <w:rPr>
          <w:rFonts w:asciiTheme="majorEastAsia" w:eastAsiaTheme="majorEastAsia" w:hAnsiTheme="majorEastAsia" w:hint="eastAsia"/>
          <w:szCs w:val="21"/>
        </w:rPr>
        <w:t>–</w:t>
      </w:r>
      <w:r w:rsidRPr="009E6016">
        <w:rPr>
          <w:rFonts w:asciiTheme="majorEastAsia" w:eastAsiaTheme="majorEastAsia" w:hAnsiTheme="majorEastAsia"/>
          <w:szCs w:val="21"/>
        </w:rPr>
        <w:t>Institute of Insect Science and Technology</w:t>
      </w:r>
      <w:r w:rsidRPr="009E6016">
        <w:rPr>
          <w:rFonts w:asciiTheme="majorEastAsia" w:eastAsiaTheme="majorEastAsia" w:hAnsiTheme="majorEastAsia" w:hint="eastAsia"/>
          <w:szCs w:val="21"/>
        </w:rPr>
        <w:t>”。回国</w:t>
      </w:r>
      <w:r w:rsidRPr="009E6016">
        <w:rPr>
          <w:rFonts w:asciiTheme="majorEastAsia" w:eastAsiaTheme="majorEastAsia" w:hAnsiTheme="majorEastAsia"/>
          <w:szCs w:val="21"/>
        </w:rPr>
        <w:t>10</w:t>
      </w:r>
      <w:r w:rsidRPr="009E6016">
        <w:rPr>
          <w:rFonts w:asciiTheme="majorEastAsia" w:eastAsiaTheme="majorEastAsia" w:hAnsiTheme="majorEastAsia" w:hint="eastAsia"/>
          <w:szCs w:val="21"/>
        </w:rPr>
        <w:t>年期间，</w:t>
      </w:r>
      <w:r w:rsidRPr="009E6016">
        <w:rPr>
          <w:rFonts w:asciiTheme="majorEastAsia" w:eastAsiaTheme="majorEastAsia" w:hAnsiTheme="majorEastAsia"/>
          <w:bCs/>
          <w:szCs w:val="21"/>
        </w:rPr>
        <w:t>2007</w:t>
      </w:r>
      <w:r w:rsidRPr="009E6016">
        <w:rPr>
          <w:rFonts w:asciiTheme="majorEastAsia" w:eastAsiaTheme="majorEastAsia" w:hAnsiTheme="majorEastAsia" w:hint="eastAsia"/>
          <w:bCs/>
          <w:szCs w:val="21"/>
        </w:rPr>
        <w:t>年获中国科学院</w:t>
      </w:r>
      <w:r w:rsidRPr="009E6016">
        <w:rPr>
          <w:rFonts w:asciiTheme="majorEastAsia" w:eastAsiaTheme="majorEastAsia" w:hAnsiTheme="majorEastAsia" w:hint="eastAsia"/>
          <w:szCs w:val="21"/>
        </w:rPr>
        <w:t>百人计划和上海市浦江人才择优支持、终期评估均为优秀；</w:t>
      </w:r>
      <w:r w:rsidRPr="009E6016">
        <w:rPr>
          <w:rFonts w:asciiTheme="majorEastAsia" w:eastAsiaTheme="majorEastAsia" w:hAnsiTheme="majorEastAsia"/>
          <w:szCs w:val="21"/>
        </w:rPr>
        <w:t>2010</w:t>
      </w:r>
      <w:r w:rsidRPr="009E6016">
        <w:rPr>
          <w:rFonts w:asciiTheme="majorEastAsia" w:eastAsiaTheme="majorEastAsia" w:hAnsiTheme="majorEastAsia" w:hint="eastAsia"/>
          <w:szCs w:val="21"/>
        </w:rPr>
        <w:t>年获</w:t>
      </w:r>
      <w:r w:rsidRPr="009E6016">
        <w:rPr>
          <w:rFonts w:asciiTheme="majorEastAsia" w:eastAsiaTheme="majorEastAsia" w:hAnsiTheme="majorEastAsia"/>
          <w:szCs w:val="21"/>
        </w:rPr>
        <w:t>SA-SIBS</w:t>
      </w:r>
      <w:r w:rsidRPr="009E6016">
        <w:rPr>
          <w:rFonts w:asciiTheme="majorEastAsia" w:eastAsiaTheme="majorEastAsia" w:hAnsiTheme="majorEastAsia" w:hint="eastAsia"/>
          <w:kern w:val="0"/>
          <w:szCs w:val="21"/>
        </w:rPr>
        <w:t>优秀青年人才奖励基金；</w:t>
      </w:r>
      <w:r w:rsidRPr="009E6016">
        <w:rPr>
          <w:rFonts w:asciiTheme="majorEastAsia" w:eastAsiaTheme="majorEastAsia" w:hAnsiTheme="majorEastAsia"/>
          <w:kern w:val="0"/>
          <w:szCs w:val="21"/>
        </w:rPr>
        <w:t>2011</w:t>
      </w:r>
      <w:r w:rsidRPr="009E6016">
        <w:rPr>
          <w:rFonts w:asciiTheme="majorEastAsia" w:eastAsiaTheme="majorEastAsia" w:hAnsiTheme="majorEastAsia" w:hint="eastAsia"/>
          <w:kern w:val="0"/>
          <w:szCs w:val="21"/>
        </w:rPr>
        <w:t>年获国家</w:t>
      </w:r>
      <w:r w:rsidRPr="009E6016">
        <w:rPr>
          <w:rFonts w:asciiTheme="majorEastAsia" w:eastAsiaTheme="majorEastAsia" w:hAnsiTheme="majorEastAsia" w:hint="eastAsia"/>
          <w:szCs w:val="21"/>
        </w:rPr>
        <w:t>杰出青年基金、终期评估优秀；</w:t>
      </w:r>
      <w:r w:rsidRPr="009E6016">
        <w:rPr>
          <w:rFonts w:asciiTheme="majorEastAsia" w:eastAsiaTheme="majorEastAsia" w:hAnsiTheme="majorEastAsia"/>
          <w:szCs w:val="21"/>
        </w:rPr>
        <w:t>2011</w:t>
      </w:r>
      <w:r w:rsidRPr="009E6016">
        <w:rPr>
          <w:rFonts w:asciiTheme="majorEastAsia" w:eastAsiaTheme="majorEastAsia" w:hAnsiTheme="majorEastAsia" w:hint="eastAsia"/>
          <w:szCs w:val="21"/>
        </w:rPr>
        <w:t>年获上海市明治生命科学奖优秀奖；</w:t>
      </w:r>
      <w:r w:rsidRPr="009E6016">
        <w:rPr>
          <w:rFonts w:asciiTheme="majorEastAsia" w:eastAsiaTheme="majorEastAsia" w:hAnsiTheme="majorEastAsia"/>
          <w:szCs w:val="21"/>
        </w:rPr>
        <w:t>2012</w:t>
      </w:r>
      <w:r w:rsidRPr="009E6016">
        <w:rPr>
          <w:rFonts w:asciiTheme="majorEastAsia" w:eastAsiaTheme="majorEastAsia" w:hAnsiTheme="majorEastAsia" w:hint="eastAsia"/>
          <w:szCs w:val="21"/>
        </w:rPr>
        <w:t>年遴选为上海市优秀学术带头人；</w:t>
      </w:r>
      <w:r w:rsidRPr="009E6016">
        <w:rPr>
          <w:rFonts w:asciiTheme="majorEastAsia" w:eastAsiaTheme="majorEastAsia" w:hAnsiTheme="majorEastAsia"/>
          <w:szCs w:val="21"/>
        </w:rPr>
        <w:t>2013</w:t>
      </w:r>
      <w:r w:rsidRPr="009E6016">
        <w:rPr>
          <w:rFonts w:asciiTheme="majorEastAsia" w:eastAsiaTheme="majorEastAsia" w:hAnsiTheme="majorEastAsia" w:hint="eastAsia"/>
          <w:szCs w:val="21"/>
        </w:rPr>
        <w:t>年获中国遗传学会李汝祺动物遗传奖；</w:t>
      </w:r>
      <w:r w:rsidRPr="009E6016">
        <w:rPr>
          <w:rFonts w:asciiTheme="majorEastAsia" w:eastAsiaTheme="majorEastAsia" w:hAnsiTheme="majorEastAsia"/>
          <w:szCs w:val="21"/>
        </w:rPr>
        <w:t>2014</w:t>
      </w:r>
      <w:r w:rsidRPr="009E6016">
        <w:rPr>
          <w:rFonts w:asciiTheme="majorEastAsia" w:eastAsiaTheme="majorEastAsia" w:hAnsiTheme="majorEastAsia" w:hint="eastAsia"/>
          <w:szCs w:val="21"/>
        </w:rPr>
        <w:t>年入选全国优秀科技工作者、上海市科技类党外优秀人才；</w:t>
      </w:r>
      <w:r w:rsidRPr="009E6016">
        <w:rPr>
          <w:rFonts w:asciiTheme="majorEastAsia" w:eastAsiaTheme="majorEastAsia" w:hAnsiTheme="majorEastAsia"/>
          <w:szCs w:val="21"/>
        </w:rPr>
        <w:t>2015</w:t>
      </w:r>
      <w:r w:rsidRPr="009E6016">
        <w:rPr>
          <w:rFonts w:asciiTheme="majorEastAsia" w:eastAsiaTheme="majorEastAsia" w:hAnsiTheme="majorEastAsia" w:hint="eastAsia"/>
          <w:szCs w:val="21"/>
        </w:rPr>
        <w:t>年获评中国科学院特聘研究员；</w:t>
      </w:r>
      <w:r w:rsidRPr="009E6016">
        <w:rPr>
          <w:rFonts w:asciiTheme="majorEastAsia" w:eastAsiaTheme="majorEastAsia" w:hAnsiTheme="majorEastAsia"/>
          <w:szCs w:val="21"/>
        </w:rPr>
        <w:t>2016</w:t>
      </w:r>
      <w:r w:rsidRPr="009E6016">
        <w:rPr>
          <w:rFonts w:asciiTheme="majorEastAsia" w:eastAsiaTheme="majorEastAsia" w:hAnsiTheme="majorEastAsia" w:hint="eastAsia"/>
          <w:szCs w:val="21"/>
        </w:rPr>
        <w:t>年当选为全国科协“九大”代表，被遴选为长江学者特聘教授。</w:t>
      </w:r>
      <w:r w:rsidRPr="009E6016">
        <w:rPr>
          <w:rFonts w:asciiTheme="majorEastAsia" w:eastAsiaTheme="majorEastAsia" w:hAnsiTheme="majorEastAsia" w:hint="eastAsia"/>
          <w:noProof/>
          <w:szCs w:val="21"/>
        </w:rPr>
        <w:t>从事昆虫科学研究</w:t>
      </w:r>
      <w:r w:rsidRPr="009E6016">
        <w:rPr>
          <w:rFonts w:asciiTheme="majorEastAsia" w:eastAsiaTheme="majorEastAsia" w:hAnsiTheme="majorEastAsia"/>
          <w:noProof/>
          <w:szCs w:val="21"/>
        </w:rPr>
        <w:t>20</w:t>
      </w:r>
      <w:r w:rsidRPr="009E6016">
        <w:rPr>
          <w:rFonts w:asciiTheme="majorEastAsia" w:eastAsiaTheme="majorEastAsia" w:hAnsiTheme="majorEastAsia" w:hint="eastAsia"/>
          <w:noProof/>
          <w:szCs w:val="21"/>
        </w:rPr>
        <w:t>余年，</w:t>
      </w:r>
      <w:r w:rsidRPr="009E6016">
        <w:rPr>
          <w:rFonts w:asciiTheme="majorEastAsia" w:eastAsiaTheme="majorEastAsia" w:hAnsiTheme="majorEastAsia" w:hint="eastAsia"/>
          <w:bCs/>
          <w:szCs w:val="21"/>
        </w:rPr>
        <w:t>整合果蝇遗传发育和家蚕生理生化优势，</w:t>
      </w:r>
      <w:r w:rsidRPr="009E6016">
        <w:rPr>
          <w:rFonts w:asciiTheme="majorEastAsia" w:eastAsiaTheme="majorEastAsia" w:hAnsiTheme="majorEastAsia" w:hint="eastAsia"/>
          <w:noProof/>
          <w:szCs w:val="21"/>
        </w:rPr>
        <w:t>在昆虫发育生物学研究领域的三项</w:t>
      </w:r>
      <w:r w:rsidRPr="009E6016">
        <w:rPr>
          <w:rFonts w:asciiTheme="majorEastAsia" w:eastAsiaTheme="majorEastAsia" w:hAnsiTheme="majorEastAsia" w:hint="eastAsia"/>
          <w:bCs/>
          <w:szCs w:val="21"/>
        </w:rPr>
        <w:t>相辅相成的研究工作（</w:t>
      </w:r>
      <w:r w:rsidRPr="009E6016">
        <w:rPr>
          <w:rFonts w:asciiTheme="majorEastAsia" w:eastAsiaTheme="majorEastAsia" w:hAnsiTheme="majorEastAsia"/>
          <w:bCs/>
          <w:szCs w:val="21"/>
        </w:rPr>
        <w:t>JH</w:t>
      </w:r>
      <w:r w:rsidRPr="009E6016">
        <w:rPr>
          <w:rFonts w:asciiTheme="majorEastAsia" w:eastAsiaTheme="majorEastAsia" w:hAnsiTheme="majorEastAsia" w:hint="eastAsia"/>
          <w:bCs/>
          <w:szCs w:val="21"/>
        </w:rPr>
        <w:t>和</w:t>
      </w:r>
      <w:r w:rsidRPr="009E6016">
        <w:rPr>
          <w:rFonts w:asciiTheme="majorEastAsia" w:eastAsiaTheme="majorEastAsia" w:hAnsiTheme="majorEastAsia"/>
          <w:bCs/>
          <w:szCs w:val="21"/>
        </w:rPr>
        <w:t>20E</w:t>
      </w:r>
      <w:r w:rsidRPr="009E6016">
        <w:rPr>
          <w:rFonts w:asciiTheme="majorEastAsia" w:eastAsiaTheme="majorEastAsia" w:hAnsiTheme="majorEastAsia" w:hint="eastAsia"/>
          <w:bCs/>
          <w:szCs w:val="21"/>
        </w:rPr>
        <w:t>协同调控变态发育的分子机制；脂肪体重建的激素和营养调控；家蚕丝腺发育的遗传调控）中</w:t>
      </w:r>
      <w:r w:rsidRPr="009E6016">
        <w:rPr>
          <w:rFonts w:asciiTheme="majorEastAsia" w:eastAsiaTheme="majorEastAsia" w:hAnsiTheme="majorEastAsia" w:hint="eastAsia"/>
          <w:noProof/>
          <w:szCs w:val="21"/>
        </w:rPr>
        <w:t>取得了一系列进展。在昆虫发育遗传领域、尤其是“昆虫变态发育的激素和营养调控”方向取得了一系列国际领先的研究成果，得到了国内外同行的高度肯定和评价。共发表</w:t>
      </w:r>
      <w:r w:rsidRPr="009E6016">
        <w:rPr>
          <w:rFonts w:asciiTheme="majorEastAsia" w:eastAsiaTheme="majorEastAsia" w:hAnsiTheme="majorEastAsia"/>
          <w:noProof/>
          <w:szCs w:val="21"/>
        </w:rPr>
        <w:t>SCI</w:t>
      </w:r>
      <w:r w:rsidRPr="009E6016">
        <w:rPr>
          <w:rFonts w:asciiTheme="majorEastAsia" w:eastAsiaTheme="majorEastAsia" w:hAnsiTheme="majorEastAsia" w:hint="eastAsia"/>
          <w:noProof/>
          <w:szCs w:val="21"/>
        </w:rPr>
        <w:t>论文</w:t>
      </w:r>
      <w:r w:rsidRPr="009E6016">
        <w:rPr>
          <w:rFonts w:asciiTheme="majorEastAsia" w:eastAsiaTheme="majorEastAsia" w:hAnsiTheme="majorEastAsia"/>
          <w:noProof/>
          <w:szCs w:val="21"/>
        </w:rPr>
        <w:t>73</w:t>
      </w:r>
      <w:r w:rsidRPr="009E6016">
        <w:rPr>
          <w:rFonts w:asciiTheme="majorEastAsia" w:eastAsiaTheme="majorEastAsia" w:hAnsiTheme="majorEastAsia" w:hint="eastAsia"/>
          <w:noProof/>
          <w:szCs w:val="21"/>
        </w:rPr>
        <w:t>篇，授权</w:t>
      </w:r>
      <w:r w:rsidRPr="009E6016">
        <w:rPr>
          <w:rFonts w:asciiTheme="majorEastAsia" w:eastAsiaTheme="majorEastAsia" w:hAnsiTheme="majorEastAsia" w:hint="eastAsia"/>
          <w:bCs/>
          <w:szCs w:val="21"/>
        </w:rPr>
        <w:t>专利</w:t>
      </w:r>
      <w:r w:rsidRPr="009E6016">
        <w:rPr>
          <w:rFonts w:asciiTheme="majorEastAsia" w:eastAsiaTheme="majorEastAsia" w:hAnsiTheme="majorEastAsia"/>
          <w:bCs/>
          <w:szCs w:val="21"/>
        </w:rPr>
        <w:t>6</w:t>
      </w:r>
      <w:r w:rsidRPr="009E6016">
        <w:rPr>
          <w:rFonts w:asciiTheme="majorEastAsia" w:eastAsiaTheme="majorEastAsia" w:hAnsiTheme="majorEastAsia" w:hint="eastAsia"/>
          <w:bCs/>
          <w:szCs w:val="21"/>
        </w:rPr>
        <w:t>项</w:t>
      </w:r>
      <w:r w:rsidRPr="009E6016">
        <w:rPr>
          <w:rFonts w:asciiTheme="majorEastAsia" w:eastAsiaTheme="majorEastAsia" w:hAnsiTheme="majorEastAsia" w:hint="eastAsia"/>
          <w:szCs w:val="21"/>
        </w:rPr>
        <w:t>。其中，作为通讯作者</w:t>
      </w:r>
      <w:r w:rsidRPr="009E6016">
        <w:rPr>
          <w:rFonts w:asciiTheme="majorEastAsia" w:eastAsiaTheme="majorEastAsia" w:hAnsiTheme="majorEastAsia" w:hint="eastAsia"/>
          <w:bCs/>
          <w:szCs w:val="21"/>
        </w:rPr>
        <w:t>在</w:t>
      </w:r>
      <w:r w:rsidRPr="009E6016">
        <w:rPr>
          <w:rFonts w:asciiTheme="majorEastAsia" w:eastAsiaTheme="majorEastAsia" w:hAnsiTheme="majorEastAsia"/>
          <w:bCs/>
          <w:i/>
          <w:szCs w:val="21"/>
        </w:rPr>
        <w:t>Autophagy</w:t>
      </w:r>
      <w:r w:rsidRPr="009E6016">
        <w:rPr>
          <w:rFonts w:asciiTheme="majorEastAsia" w:eastAsiaTheme="majorEastAsia" w:hAnsiTheme="majorEastAsia"/>
          <w:bCs/>
          <w:szCs w:val="21"/>
        </w:rPr>
        <w:t xml:space="preserve">, </w:t>
      </w:r>
      <w:r w:rsidRPr="009E6016">
        <w:rPr>
          <w:rFonts w:asciiTheme="majorEastAsia" w:eastAsiaTheme="majorEastAsia" w:hAnsiTheme="majorEastAsia"/>
          <w:bCs/>
          <w:i/>
          <w:szCs w:val="21"/>
        </w:rPr>
        <w:t>Cell Research</w:t>
      </w:r>
      <w:r w:rsidRPr="009E6016">
        <w:rPr>
          <w:rFonts w:asciiTheme="majorEastAsia" w:eastAsiaTheme="majorEastAsia" w:hAnsiTheme="majorEastAsia"/>
          <w:bCs/>
          <w:szCs w:val="21"/>
        </w:rPr>
        <w:t xml:space="preserve">, </w:t>
      </w:r>
      <w:r w:rsidRPr="009E6016">
        <w:rPr>
          <w:rFonts w:asciiTheme="majorEastAsia" w:eastAsiaTheme="majorEastAsia" w:hAnsiTheme="majorEastAsia"/>
          <w:bCs/>
          <w:i/>
          <w:szCs w:val="21"/>
        </w:rPr>
        <w:t>Development</w:t>
      </w:r>
      <w:r w:rsidRPr="009E6016">
        <w:rPr>
          <w:rFonts w:asciiTheme="majorEastAsia" w:eastAsiaTheme="majorEastAsia" w:hAnsiTheme="majorEastAsia"/>
          <w:bCs/>
          <w:szCs w:val="21"/>
        </w:rPr>
        <w:t>,</w:t>
      </w:r>
      <w:r w:rsidRPr="009E6016">
        <w:rPr>
          <w:rFonts w:asciiTheme="majorEastAsia" w:eastAsiaTheme="majorEastAsia" w:hAnsiTheme="majorEastAsia"/>
          <w:bCs/>
          <w:i/>
          <w:szCs w:val="21"/>
        </w:rPr>
        <w:t xml:space="preserve"> Journal of Biological Chemistry</w:t>
      </w:r>
      <w:r w:rsidRPr="009E6016">
        <w:rPr>
          <w:rFonts w:asciiTheme="majorEastAsia" w:eastAsiaTheme="majorEastAsia" w:hAnsiTheme="majorEastAsia" w:hint="eastAsia"/>
          <w:bCs/>
          <w:szCs w:val="21"/>
        </w:rPr>
        <w:t>和</w:t>
      </w:r>
      <w:r w:rsidRPr="009E6016">
        <w:rPr>
          <w:rFonts w:asciiTheme="majorEastAsia" w:eastAsiaTheme="majorEastAsia" w:hAnsiTheme="majorEastAsia"/>
          <w:bCs/>
          <w:i/>
          <w:szCs w:val="21"/>
        </w:rPr>
        <w:t>PLoS Genetics</w:t>
      </w:r>
      <w:r w:rsidRPr="009E6016">
        <w:rPr>
          <w:rFonts w:asciiTheme="majorEastAsia" w:eastAsiaTheme="majorEastAsia" w:hAnsiTheme="majorEastAsia" w:hint="eastAsia"/>
          <w:bCs/>
          <w:szCs w:val="21"/>
        </w:rPr>
        <w:t>等国际知名期刊上发表论文</w:t>
      </w:r>
      <w:r w:rsidRPr="009E6016">
        <w:rPr>
          <w:rFonts w:asciiTheme="majorEastAsia" w:eastAsiaTheme="majorEastAsia" w:hAnsiTheme="majorEastAsia"/>
          <w:bCs/>
          <w:szCs w:val="21"/>
        </w:rPr>
        <w:t>37</w:t>
      </w:r>
      <w:r w:rsidRPr="009E6016">
        <w:rPr>
          <w:rFonts w:asciiTheme="majorEastAsia" w:eastAsiaTheme="majorEastAsia" w:hAnsiTheme="majorEastAsia" w:hint="eastAsia"/>
          <w:bCs/>
          <w:szCs w:val="21"/>
        </w:rPr>
        <w:t>篇；作为第一作者在</w:t>
      </w:r>
      <w:r w:rsidRPr="009E6016">
        <w:rPr>
          <w:rFonts w:asciiTheme="majorEastAsia" w:eastAsiaTheme="majorEastAsia" w:hAnsiTheme="majorEastAsia"/>
          <w:bCs/>
          <w:i/>
          <w:szCs w:val="21"/>
        </w:rPr>
        <w:t>Annual Review of Entomology</w:t>
      </w:r>
      <w:r w:rsidRPr="009E6016">
        <w:rPr>
          <w:rFonts w:asciiTheme="majorEastAsia" w:eastAsiaTheme="majorEastAsia" w:hAnsiTheme="majorEastAsia"/>
          <w:bCs/>
          <w:szCs w:val="21"/>
        </w:rPr>
        <w:t xml:space="preserve">, </w:t>
      </w:r>
      <w:r w:rsidRPr="009E6016">
        <w:rPr>
          <w:rFonts w:asciiTheme="majorEastAsia" w:eastAsiaTheme="majorEastAsia" w:hAnsiTheme="majorEastAsia"/>
          <w:bCs/>
          <w:i/>
          <w:szCs w:val="21"/>
        </w:rPr>
        <w:t>Biochemical Journal</w:t>
      </w:r>
      <w:r w:rsidRPr="009E6016">
        <w:rPr>
          <w:rFonts w:asciiTheme="majorEastAsia" w:eastAsiaTheme="majorEastAsia" w:hAnsiTheme="majorEastAsia" w:hint="eastAsia"/>
          <w:bCs/>
          <w:szCs w:val="21"/>
        </w:rPr>
        <w:t>和</w:t>
      </w:r>
      <w:r w:rsidRPr="009E6016">
        <w:rPr>
          <w:rFonts w:asciiTheme="majorEastAsia" w:eastAsiaTheme="majorEastAsia" w:hAnsiTheme="majorEastAsia"/>
          <w:bCs/>
          <w:i/>
          <w:szCs w:val="21"/>
        </w:rPr>
        <w:t>Insect Biochemistry and Molecular Biology</w:t>
      </w:r>
      <w:r w:rsidRPr="009E6016">
        <w:rPr>
          <w:rFonts w:asciiTheme="majorEastAsia" w:eastAsiaTheme="majorEastAsia" w:hAnsiTheme="majorEastAsia" w:hint="eastAsia"/>
          <w:bCs/>
          <w:szCs w:val="21"/>
        </w:rPr>
        <w:t>等重要期刊上发表论文</w:t>
      </w:r>
      <w:r w:rsidRPr="009E6016">
        <w:rPr>
          <w:rFonts w:asciiTheme="majorEastAsia" w:eastAsiaTheme="majorEastAsia" w:hAnsiTheme="majorEastAsia"/>
          <w:bCs/>
          <w:szCs w:val="21"/>
        </w:rPr>
        <w:t>11</w:t>
      </w:r>
      <w:r w:rsidRPr="009E6016">
        <w:rPr>
          <w:rFonts w:asciiTheme="majorEastAsia" w:eastAsiaTheme="majorEastAsia" w:hAnsiTheme="majorEastAsia" w:hint="eastAsia"/>
          <w:bCs/>
          <w:szCs w:val="21"/>
        </w:rPr>
        <w:t>篇；多篇论文遴选为封面论文或者作为专题评论。</w:t>
      </w:r>
      <w:r w:rsidRPr="009E6016">
        <w:rPr>
          <w:rFonts w:asciiTheme="majorEastAsia" w:eastAsiaTheme="majorEastAsia" w:hAnsiTheme="majorEastAsia" w:hint="eastAsia"/>
          <w:kern w:val="0"/>
          <w:szCs w:val="21"/>
        </w:rPr>
        <w:t>组织和承担了多项基金委重点、重点国际合作和面上项目、</w:t>
      </w:r>
      <w:r w:rsidRPr="009E6016">
        <w:rPr>
          <w:rFonts w:asciiTheme="majorEastAsia" w:eastAsiaTheme="majorEastAsia" w:hAnsiTheme="majorEastAsia"/>
          <w:kern w:val="0"/>
          <w:szCs w:val="21"/>
        </w:rPr>
        <w:t>973</w:t>
      </w:r>
      <w:r w:rsidRPr="009E6016">
        <w:rPr>
          <w:rFonts w:asciiTheme="majorEastAsia" w:eastAsiaTheme="majorEastAsia" w:hAnsiTheme="majorEastAsia" w:hint="eastAsia"/>
          <w:kern w:val="0"/>
          <w:szCs w:val="21"/>
        </w:rPr>
        <w:t>课题、</w:t>
      </w:r>
      <w:r w:rsidRPr="009E6016">
        <w:rPr>
          <w:rFonts w:asciiTheme="majorEastAsia" w:eastAsiaTheme="majorEastAsia" w:hAnsiTheme="majorEastAsia"/>
          <w:kern w:val="0"/>
          <w:szCs w:val="21"/>
        </w:rPr>
        <w:t>863</w:t>
      </w:r>
      <w:r w:rsidRPr="009E6016">
        <w:rPr>
          <w:rFonts w:asciiTheme="majorEastAsia" w:eastAsiaTheme="majorEastAsia" w:hAnsiTheme="majorEastAsia" w:hint="eastAsia"/>
          <w:kern w:val="0"/>
          <w:szCs w:val="21"/>
        </w:rPr>
        <w:t>项目、转基因专项等国家级研究任务。</w:t>
      </w:r>
      <w:r w:rsidRPr="009E6016">
        <w:rPr>
          <w:rFonts w:asciiTheme="majorEastAsia" w:eastAsiaTheme="majorEastAsia" w:hAnsiTheme="majorEastAsia" w:hint="eastAsia"/>
          <w:szCs w:val="21"/>
        </w:rPr>
        <w:t>多次应邀在重大国际会议（如</w:t>
      </w:r>
      <w:r w:rsidRPr="009E6016">
        <w:rPr>
          <w:rFonts w:asciiTheme="majorEastAsia" w:eastAsiaTheme="majorEastAsia" w:hAnsiTheme="majorEastAsia"/>
          <w:szCs w:val="21"/>
        </w:rPr>
        <w:t>2011</w:t>
      </w:r>
      <w:r w:rsidRPr="009E6016">
        <w:rPr>
          <w:rFonts w:asciiTheme="majorEastAsia" w:eastAsiaTheme="majorEastAsia" w:hAnsiTheme="majorEastAsia" w:hint="eastAsia"/>
          <w:szCs w:val="21"/>
        </w:rPr>
        <w:t>年在荷兰举行的第</w:t>
      </w:r>
      <w:r w:rsidRPr="009E6016">
        <w:rPr>
          <w:rFonts w:asciiTheme="majorEastAsia" w:eastAsiaTheme="majorEastAsia" w:hAnsiTheme="majorEastAsia"/>
          <w:szCs w:val="21"/>
        </w:rPr>
        <w:t>6</w:t>
      </w:r>
      <w:r w:rsidRPr="009E6016">
        <w:rPr>
          <w:rFonts w:asciiTheme="majorEastAsia" w:eastAsiaTheme="majorEastAsia" w:hAnsiTheme="majorEastAsia" w:hint="eastAsia"/>
          <w:szCs w:val="21"/>
        </w:rPr>
        <w:t>届国际分子昆虫科学大会上）做主题和大会</w:t>
      </w:r>
      <w:r w:rsidRPr="009E6016">
        <w:rPr>
          <w:rFonts w:asciiTheme="majorEastAsia" w:eastAsiaTheme="majorEastAsia" w:hAnsiTheme="majorEastAsia" w:hint="eastAsia"/>
          <w:szCs w:val="21"/>
        </w:rPr>
        <w:lastRenderedPageBreak/>
        <w:t>报告，多次担任国际大会（如</w:t>
      </w:r>
      <w:r w:rsidRPr="009E6016">
        <w:rPr>
          <w:rFonts w:asciiTheme="majorEastAsia" w:eastAsiaTheme="majorEastAsia" w:hAnsiTheme="majorEastAsia"/>
          <w:szCs w:val="21"/>
        </w:rPr>
        <w:t>2011</w:t>
      </w:r>
      <w:r w:rsidRPr="009E6016">
        <w:rPr>
          <w:rFonts w:asciiTheme="majorEastAsia" w:eastAsiaTheme="majorEastAsia" w:hAnsiTheme="majorEastAsia" w:hint="eastAsia"/>
          <w:szCs w:val="21"/>
        </w:rPr>
        <w:t>年的国际昆虫生理生化和分子生物学会议、</w:t>
      </w:r>
      <w:r w:rsidRPr="009E6016">
        <w:rPr>
          <w:rFonts w:asciiTheme="majorEastAsia" w:eastAsiaTheme="majorEastAsia" w:hAnsiTheme="majorEastAsia"/>
          <w:szCs w:val="21"/>
        </w:rPr>
        <w:t>2010</w:t>
      </w:r>
      <w:r w:rsidRPr="009E6016">
        <w:rPr>
          <w:rFonts w:asciiTheme="majorEastAsia" w:eastAsiaTheme="majorEastAsia" w:hAnsiTheme="majorEastAsia" w:hint="eastAsia"/>
          <w:szCs w:val="21"/>
        </w:rPr>
        <w:t>和</w:t>
      </w:r>
      <w:r w:rsidRPr="009E6016">
        <w:rPr>
          <w:rFonts w:asciiTheme="majorEastAsia" w:eastAsiaTheme="majorEastAsia" w:hAnsiTheme="majorEastAsia"/>
          <w:szCs w:val="21"/>
        </w:rPr>
        <w:t>2013</w:t>
      </w:r>
      <w:r w:rsidRPr="009E6016">
        <w:rPr>
          <w:rFonts w:asciiTheme="majorEastAsia" w:eastAsiaTheme="majorEastAsia" w:hAnsiTheme="majorEastAsia" w:hint="eastAsia"/>
          <w:szCs w:val="21"/>
        </w:rPr>
        <w:t>年的国际蜕皮激素会议、</w:t>
      </w:r>
      <w:r w:rsidRPr="009E6016">
        <w:rPr>
          <w:rFonts w:asciiTheme="majorEastAsia" w:eastAsiaTheme="majorEastAsia" w:hAnsiTheme="majorEastAsia"/>
          <w:szCs w:val="21"/>
        </w:rPr>
        <w:t>2014</w:t>
      </w:r>
      <w:r w:rsidRPr="009E6016">
        <w:rPr>
          <w:rFonts w:asciiTheme="majorEastAsia" w:eastAsiaTheme="majorEastAsia" w:hAnsiTheme="majorEastAsia" w:hint="eastAsia"/>
          <w:szCs w:val="21"/>
        </w:rPr>
        <w:t>年的国际保幼激素会议）主席和组委员成员。被昆虫学国际期刊</w:t>
      </w:r>
      <w:r w:rsidRPr="009E6016">
        <w:rPr>
          <w:rFonts w:asciiTheme="majorEastAsia" w:eastAsiaTheme="majorEastAsia" w:hAnsiTheme="majorEastAsia"/>
          <w:i/>
          <w:szCs w:val="21"/>
        </w:rPr>
        <w:t>Journal of Insect Physiology</w:t>
      </w:r>
      <w:r w:rsidRPr="009E6016">
        <w:rPr>
          <w:rFonts w:asciiTheme="majorEastAsia" w:eastAsiaTheme="majorEastAsia" w:hAnsiTheme="majorEastAsia"/>
          <w:szCs w:val="21"/>
        </w:rPr>
        <w:t xml:space="preserve">, </w:t>
      </w:r>
      <w:r w:rsidRPr="009E6016">
        <w:rPr>
          <w:rFonts w:asciiTheme="majorEastAsia" w:eastAsiaTheme="majorEastAsia" w:hAnsiTheme="majorEastAsia"/>
          <w:i/>
          <w:szCs w:val="21"/>
        </w:rPr>
        <w:t>Insect Science</w:t>
      </w:r>
      <w:r w:rsidRPr="009E6016">
        <w:rPr>
          <w:rFonts w:asciiTheme="majorEastAsia" w:eastAsiaTheme="majorEastAsia" w:hAnsiTheme="majorEastAsia"/>
          <w:szCs w:val="21"/>
        </w:rPr>
        <w:t xml:space="preserve">, </w:t>
      </w:r>
      <w:r w:rsidRPr="009E6016">
        <w:rPr>
          <w:rFonts w:asciiTheme="majorEastAsia" w:eastAsiaTheme="majorEastAsia" w:hAnsiTheme="majorEastAsia"/>
          <w:i/>
          <w:kern w:val="0"/>
          <w:szCs w:val="21"/>
        </w:rPr>
        <w:t>Bulletin of Entomological Research</w:t>
      </w:r>
      <w:r w:rsidRPr="009E6016">
        <w:rPr>
          <w:rFonts w:asciiTheme="majorEastAsia" w:eastAsiaTheme="majorEastAsia" w:hAnsiTheme="majorEastAsia" w:hint="eastAsia"/>
          <w:kern w:val="0"/>
          <w:szCs w:val="21"/>
        </w:rPr>
        <w:t>和</w:t>
      </w:r>
      <w:r w:rsidRPr="009E6016">
        <w:rPr>
          <w:rFonts w:asciiTheme="majorEastAsia" w:eastAsiaTheme="majorEastAsia" w:hAnsiTheme="majorEastAsia"/>
          <w:i/>
          <w:szCs w:val="21"/>
        </w:rPr>
        <w:t>Journal of Insect Science</w:t>
      </w:r>
      <w:r w:rsidRPr="009E6016">
        <w:rPr>
          <w:rFonts w:asciiTheme="majorEastAsia" w:eastAsiaTheme="majorEastAsia" w:hAnsiTheme="majorEastAsia" w:hint="eastAsia"/>
          <w:szCs w:val="21"/>
        </w:rPr>
        <w:t>，以及昆虫学中文期刊《</w:t>
      </w:r>
      <w:r w:rsidRPr="009E6016">
        <w:rPr>
          <w:rFonts w:asciiTheme="majorEastAsia" w:eastAsiaTheme="majorEastAsia" w:hAnsiTheme="majorEastAsia" w:hint="eastAsia"/>
          <w:kern w:val="0"/>
          <w:szCs w:val="21"/>
        </w:rPr>
        <w:t>昆虫学报</w:t>
      </w:r>
      <w:r w:rsidRPr="009E6016">
        <w:rPr>
          <w:rFonts w:asciiTheme="majorEastAsia" w:eastAsiaTheme="majorEastAsia" w:hAnsiTheme="majorEastAsia" w:hint="eastAsia"/>
          <w:szCs w:val="21"/>
        </w:rPr>
        <w:t>》、《应用</w:t>
      </w:r>
      <w:r w:rsidRPr="009E6016">
        <w:rPr>
          <w:rFonts w:asciiTheme="majorEastAsia" w:eastAsiaTheme="majorEastAsia" w:hAnsiTheme="majorEastAsia" w:hint="eastAsia"/>
          <w:kern w:val="0"/>
          <w:szCs w:val="21"/>
        </w:rPr>
        <w:t>昆虫学报</w:t>
      </w:r>
      <w:r w:rsidRPr="009E6016">
        <w:rPr>
          <w:rFonts w:asciiTheme="majorEastAsia" w:eastAsiaTheme="majorEastAsia" w:hAnsiTheme="majorEastAsia" w:hint="eastAsia"/>
          <w:szCs w:val="21"/>
        </w:rPr>
        <w:t>》等聘为编委；担任中国昆虫学会理事，中国昆虫学会上海昆虫学</w:t>
      </w:r>
      <w:r w:rsidR="00F14E27">
        <w:rPr>
          <w:rFonts w:asciiTheme="majorEastAsia" w:eastAsiaTheme="majorEastAsia" w:hAnsiTheme="majorEastAsia" w:hint="eastAsia"/>
          <w:szCs w:val="21"/>
        </w:rPr>
        <w:t>会理事长，中国昆虫学会昆虫发育与遗传专业委员会主任等学术职务。</w:t>
      </w:r>
      <w:r w:rsidRPr="009E6016">
        <w:rPr>
          <w:rFonts w:asciiTheme="majorEastAsia" w:eastAsiaTheme="majorEastAsia" w:hAnsiTheme="majorEastAsia" w:hint="eastAsia"/>
          <w:szCs w:val="21"/>
        </w:rPr>
        <w:t>我国现代昆虫科学研究领头人之一。</w:t>
      </w:r>
    </w:p>
    <w:p w:rsidR="00DC7A47" w:rsidRPr="009E6016" w:rsidRDefault="00DC7A47" w:rsidP="00F14E27">
      <w:pPr>
        <w:widowControl/>
        <w:adjustRightInd w:val="0"/>
        <w:snapToGrid w:val="0"/>
        <w:spacing w:line="360" w:lineRule="auto"/>
        <w:ind w:rightChars="-24" w:right="-50"/>
        <w:rPr>
          <w:rFonts w:asciiTheme="majorEastAsia" w:eastAsiaTheme="majorEastAsia" w:hAnsiTheme="majorEastAsia"/>
          <w:kern w:val="0"/>
          <w:szCs w:val="21"/>
        </w:rPr>
      </w:pPr>
      <w:r w:rsidRPr="006C5A2E">
        <w:rPr>
          <w:rFonts w:asciiTheme="majorEastAsia" w:eastAsiaTheme="majorEastAsia" w:hAnsiTheme="majorEastAsia"/>
          <w:b/>
          <w:noProof/>
          <w:szCs w:val="21"/>
        </w:rPr>
        <w:drawing>
          <wp:anchor distT="0" distB="0" distL="114300" distR="114300" simplePos="0" relativeHeight="251661312" behindDoc="0" locked="0" layoutInCell="1" allowOverlap="1" wp14:anchorId="46BE6C0B" wp14:editId="1243C08F">
            <wp:simplePos x="0" y="0"/>
            <wp:positionH relativeFrom="column">
              <wp:posOffset>-20955</wp:posOffset>
            </wp:positionH>
            <wp:positionV relativeFrom="paragraph">
              <wp:posOffset>8255</wp:posOffset>
            </wp:positionV>
            <wp:extent cx="1402080" cy="1727835"/>
            <wp:effectExtent l="0" t="0" r="7620" b="5715"/>
            <wp:wrapSquare wrapText="bothSides"/>
            <wp:docPr id="14" name="图片 14" descr="C:\Users\hp\Desktop\2018大会报告简介\4-张江\张江42100319790622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2018大会报告简介\4-张江\张江4210031979062205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08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A2E">
        <w:rPr>
          <w:rFonts w:asciiTheme="majorEastAsia" w:eastAsiaTheme="majorEastAsia" w:hAnsiTheme="majorEastAsia" w:hint="eastAsia"/>
          <w:b/>
          <w:kern w:val="0"/>
          <w:szCs w:val="21"/>
        </w:rPr>
        <w:t>4、张江</w:t>
      </w:r>
      <w:r>
        <w:rPr>
          <w:rFonts w:asciiTheme="majorEastAsia" w:eastAsiaTheme="majorEastAsia" w:hAnsiTheme="majorEastAsia" w:hint="eastAsia"/>
          <w:kern w:val="0"/>
          <w:szCs w:val="21"/>
        </w:rPr>
        <w:t xml:space="preserve">  </w:t>
      </w:r>
      <w:r w:rsidRPr="009E6016">
        <w:rPr>
          <w:rFonts w:asciiTheme="majorEastAsia" w:eastAsiaTheme="majorEastAsia" w:hAnsiTheme="majorEastAsia" w:hint="eastAsia"/>
          <w:szCs w:val="21"/>
        </w:rPr>
        <w:t>男，</w:t>
      </w:r>
      <w:r w:rsidRPr="009E6016">
        <w:rPr>
          <w:rFonts w:asciiTheme="majorEastAsia" w:eastAsiaTheme="majorEastAsia" w:hAnsiTheme="majorEastAsia" w:hint="eastAsia"/>
          <w:kern w:val="0"/>
          <w:szCs w:val="21"/>
        </w:rPr>
        <w:t>于1997-2004年在湖北大学完成本科、硕士学习，2008年毕业于中科院上海生命科学学院。2008-2015年在德国马普分子植物生理所从事博士后研究，于2015年入选中组部“青年千人”，研究方向为植物质体工程与植物保护生物技术。近5年来在本领域取得了重大原创和突破性成果。部分研究成果发表于国际权威杂志</w:t>
      </w:r>
      <w:r w:rsidRPr="003D16B3">
        <w:rPr>
          <w:rFonts w:asciiTheme="majorEastAsia" w:eastAsiaTheme="majorEastAsia" w:hAnsiTheme="majorEastAsia"/>
          <w:i/>
          <w:kern w:val="0"/>
          <w:szCs w:val="21"/>
        </w:rPr>
        <w:t>Science</w:t>
      </w:r>
      <w:r w:rsidRPr="009E6016">
        <w:rPr>
          <w:rFonts w:asciiTheme="majorEastAsia" w:eastAsiaTheme="majorEastAsia" w:hAnsiTheme="majorEastAsia" w:hint="eastAsia"/>
          <w:kern w:val="0"/>
          <w:szCs w:val="21"/>
        </w:rPr>
        <w:t>，生物技术领域专业顶级综述杂志</w:t>
      </w:r>
      <w:r w:rsidRPr="003D16B3">
        <w:rPr>
          <w:rFonts w:asciiTheme="majorEastAsia" w:eastAsiaTheme="majorEastAsia" w:hAnsiTheme="majorEastAsia"/>
          <w:i/>
          <w:kern w:val="0"/>
          <w:szCs w:val="21"/>
        </w:rPr>
        <w:t>Trends in Biotechnology</w:t>
      </w:r>
      <w:r w:rsidRPr="009E6016">
        <w:rPr>
          <w:rFonts w:asciiTheme="majorEastAsia" w:eastAsiaTheme="majorEastAsia" w:hAnsiTheme="majorEastAsia" w:hint="eastAsia"/>
          <w:kern w:val="0"/>
          <w:szCs w:val="21"/>
        </w:rPr>
        <w:t>和植物专业领域杂志</w:t>
      </w:r>
      <w:r w:rsidRPr="003D16B3">
        <w:rPr>
          <w:rFonts w:asciiTheme="majorEastAsia" w:eastAsiaTheme="majorEastAsia" w:hAnsiTheme="majorEastAsia"/>
          <w:i/>
          <w:kern w:val="0"/>
          <w:szCs w:val="21"/>
        </w:rPr>
        <w:t>The Plant Journal</w:t>
      </w:r>
      <w:r w:rsidRPr="009E6016">
        <w:rPr>
          <w:rFonts w:asciiTheme="majorEastAsia" w:eastAsiaTheme="majorEastAsia" w:hAnsiTheme="majorEastAsia" w:hint="eastAsia"/>
          <w:kern w:val="0"/>
          <w:szCs w:val="21"/>
        </w:rPr>
        <w:t>上，其中在</w:t>
      </w:r>
      <w:r w:rsidRPr="003D16B3">
        <w:rPr>
          <w:rFonts w:asciiTheme="majorEastAsia" w:eastAsiaTheme="majorEastAsia" w:hAnsiTheme="majorEastAsia" w:hint="eastAsia"/>
          <w:i/>
          <w:kern w:val="0"/>
          <w:szCs w:val="21"/>
        </w:rPr>
        <w:t>Science</w:t>
      </w:r>
      <w:r w:rsidRPr="009E6016">
        <w:rPr>
          <w:rFonts w:asciiTheme="majorEastAsia" w:eastAsiaTheme="majorEastAsia" w:hAnsiTheme="majorEastAsia" w:hint="eastAsia"/>
          <w:kern w:val="0"/>
          <w:szCs w:val="21"/>
        </w:rPr>
        <w:t>上发表题为</w:t>
      </w:r>
      <w:r w:rsidRPr="009E6016">
        <w:rPr>
          <w:rFonts w:asciiTheme="majorEastAsia" w:eastAsiaTheme="majorEastAsia" w:hAnsiTheme="majorEastAsia"/>
          <w:kern w:val="0"/>
          <w:szCs w:val="21"/>
        </w:rPr>
        <w:t>&lt; Full crop protection from an insect pest by expression of long double-stranded RNAs in plastids&gt;</w:t>
      </w:r>
      <w:r w:rsidRPr="009E6016">
        <w:rPr>
          <w:rFonts w:asciiTheme="majorEastAsia" w:eastAsiaTheme="majorEastAsia" w:hAnsiTheme="majorEastAsia" w:hint="eastAsia"/>
          <w:kern w:val="0"/>
          <w:szCs w:val="21"/>
        </w:rPr>
        <w:t>的论文被选为当期封面推介文章并附有长篇评论文章，同时被</w:t>
      </w:r>
      <w:r w:rsidRPr="003D16B3">
        <w:rPr>
          <w:rFonts w:asciiTheme="majorEastAsia" w:eastAsiaTheme="majorEastAsia" w:hAnsiTheme="majorEastAsia"/>
          <w:i/>
          <w:kern w:val="0"/>
          <w:szCs w:val="21"/>
        </w:rPr>
        <w:t>Nature</w:t>
      </w:r>
      <w:r w:rsidRPr="009E6016">
        <w:rPr>
          <w:rFonts w:asciiTheme="majorEastAsia" w:eastAsiaTheme="majorEastAsia" w:hAnsiTheme="majorEastAsia" w:hint="eastAsia"/>
          <w:kern w:val="0"/>
          <w:szCs w:val="21"/>
        </w:rPr>
        <w:t>，</w:t>
      </w:r>
      <w:r w:rsidRPr="003D16B3">
        <w:rPr>
          <w:rFonts w:asciiTheme="majorEastAsia" w:eastAsiaTheme="majorEastAsia" w:hAnsiTheme="majorEastAsia"/>
          <w:i/>
          <w:kern w:val="0"/>
          <w:szCs w:val="21"/>
        </w:rPr>
        <w:t>Nature Reviews Genetics</w:t>
      </w:r>
      <w:r w:rsidRPr="009E6016">
        <w:rPr>
          <w:rFonts w:asciiTheme="majorEastAsia" w:eastAsiaTheme="majorEastAsia" w:hAnsiTheme="majorEastAsia"/>
          <w:kern w:val="0"/>
          <w:szCs w:val="21"/>
        </w:rPr>
        <w:t xml:space="preserve">, </w:t>
      </w:r>
      <w:r w:rsidRPr="003D16B3">
        <w:rPr>
          <w:rFonts w:asciiTheme="majorEastAsia" w:eastAsiaTheme="majorEastAsia" w:hAnsiTheme="majorEastAsia"/>
          <w:i/>
          <w:kern w:val="0"/>
          <w:szCs w:val="21"/>
        </w:rPr>
        <w:t>Nature Structural</w:t>
      </w:r>
      <w:r w:rsidRPr="009E6016">
        <w:rPr>
          <w:rFonts w:asciiTheme="majorEastAsia" w:eastAsiaTheme="majorEastAsia" w:hAnsiTheme="majorEastAsia"/>
          <w:kern w:val="0"/>
          <w:szCs w:val="21"/>
        </w:rPr>
        <w:t xml:space="preserve"> &amp; </w:t>
      </w:r>
      <w:r w:rsidRPr="003D16B3">
        <w:rPr>
          <w:rFonts w:asciiTheme="majorEastAsia" w:eastAsiaTheme="majorEastAsia" w:hAnsiTheme="majorEastAsia"/>
          <w:i/>
          <w:kern w:val="0"/>
          <w:szCs w:val="21"/>
        </w:rPr>
        <w:t>Molecular Biology</w:t>
      </w:r>
      <w:r w:rsidRPr="009E6016">
        <w:rPr>
          <w:rFonts w:asciiTheme="majorEastAsia" w:eastAsiaTheme="majorEastAsia" w:hAnsiTheme="majorEastAsia" w:hint="eastAsia"/>
          <w:kern w:val="0"/>
          <w:szCs w:val="21"/>
        </w:rPr>
        <w:t>和其他科学杂志及多家媒体报道，在科学界和新闻界引起了轰动，荣获由德国巴斯夫公司与德国马普分子植物生理所共同设立的</w:t>
      </w:r>
      <w:r w:rsidRPr="009E6016">
        <w:rPr>
          <w:rFonts w:asciiTheme="majorEastAsia" w:eastAsiaTheme="majorEastAsia" w:hAnsiTheme="majorEastAsia"/>
          <w:kern w:val="0"/>
          <w:szCs w:val="21"/>
        </w:rPr>
        <w:t>Jeff Schell Award</w:t>
      </w:r>
      <w:r w:rsidRPr="009E6016">
        <w:rPr>
          <w:rFonts w:asciiTheme="majorEastAsia" w:eastAsiaTheme="majorEastAsia" w:hAnsiTheme="majorEastAsia" w:hint="eastAsia"/>
          <w:kern w:val="0"/>
          <w:szCs w:val="21"/>
        </w:rPr>
        <w:t>奖，2016年获湖北省青年五四奖章。近5年（2012-2017年）以第一作者发表SCI论文4篇。以主要发明人获得国际发明专利1项，多次受邀在国际与国内学术会议上进行口头报告。</w:t>
      </w:r>
    </w:p>
    <w:p w:rsidR="00DC7A47" w:rsidRPr="009E6016" w:rsidRDefault="00DC7A47" w:rsidP="00F14E27">
      <w:pPr>
        <w:widowControl/>
        <w:adjustRightInd w:val="0"/>
        <w:snapToGrid w:val="0"/>
        <w:spacing w:line="360" w:lineRule="auto"/>
        <w:ind w:rightChars="-230" w:right="-483"/>
        <w:jc w:val="left"/>
        <w:rPr>
          <w:rFonts w:asciiTheme="majorEastAsia" w:eastAsiaTheme="majorEastAsia" w:hAnsiTheme="majorEastAsia"/>
          <w:kern w:val="0"/>
          <w:szCs w:val="21"/>
        </w:rPr>
      </w:pPr>
    </w:p>
    <w:p w:rsidR="00DC7A47" w:rsidRPr="009E6016" w:rsidRDefault="00DC7A47" w:rsidP="00F14E27">
      <w:pPr>
        <w:widowControl/>
        <w:adjustRightInd w:val="0"/>
        <w:snapToGrid w:val="0"/>
        <w:spacing w:line="360" w:lineRule="auto"/>
        <w:ind w:rightChars="-24" w:right="-50"/>
        <w:rPr>
          <w:rFonts w:asciiTheme="majorEastAsia" w:eastAsiaTheme="majorEastAsia" w:hAnsiTheme="majorEastAsia"/>
          <w:szCs w:val="21"/>
        </w:rPr>
      </w:pPr>
      <w:r w:rsidRPr="00393210">
        <w:rPr>
          <w:rFonts w:asciiTheme="majorEastAsia" w:eastAsiaTheme="majorEastAsia" w:hAnsiTheme="majorEastAsia"/>
          <w:b/>
          <w:bCs/>
          <w:noProof/>
          <w:szCs w:val="21"/>
        </w:rPr>
        <w:drawing>
          <wp:anchor distT="0" distB="0" distL="114300" distR="114300" simplePos="0" relativeHeight="251662336" behindDoc="0" locked="0" layoutInCell="1" allowOverlap="1" wp14:anchorId="4C3EEA44" wp14:editId="24AE1503">
            <wp:simplePos x="0" y="0"/>
            <wp:positionH relativeFrom="column">
              <wp:posOffset>3810</wp:posOffset>
            </wp:positionH>
            <wp:positionV relativeFrom="paragraph">
              <wp:posOffset>57785</wp:posOffset>
            </wp:positionV>
            <wp:extent cx="1296035" cy="1867535"/>
            <wp:effectExtent l="0" t="0" r="0" b="0"/>
            <wp:wrapSquare wrapText="bothSides"/>
            <wp:docPr id="15" name="图片 1" descr="IMG_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0778-"/>
                    <pic:cNvPicPr>
                      <a:picLocks noChangeAspect="1" noChangeArrowheads="1"/>
                    </pic:cNvPicPr>
                  </pic:nvPicPr>
                  <pic:blipFill>
                    <a:blip r:embed="rId11" cstate="print">
                      <a:extLst>
                        <a:ext uri="{28A0092B-C50C-407E-A947-70E740481C1C}">
                          <a14:useLocalDpi xmlns:a14="http://schemas.microsoft.com/office/drawing/2010/main" val="0"/>
                        </a:ext>
                      </a:extLst>
                    </a:blip>
                    <a:srcRect l="8015" t="5342" r="9352" b="15494"/>
                    <a:stretch>
                      <a:fillRect/>
                    </a:stretch>
                  </pic:blipFill>
                  <pic:spPr bwMode="auto">
                    <a:xfrm>
                      <a:off x="0" y="0"/>
                      <a:ext cx="1296035"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210">
        <w:rPr>
          <w:rFonts w:asciiTheme="majorEastAsia" w:eastAsiaTheme="majorEastAsia" w:hAnsiTheme="majorEastAsia" w:hint="eastAsia"/>
          <w:b/>
          <w:szCs w:val="21"/>
        </w:rPr>
        <w:t>5</w:t>
      </w:r>
      <w:r w:rsidRPr="00393210">
        <w:rPr>
          <w:rFonts w:asciiTheme="majorEastAsia" w:eastAsiaTheme="majorEastAsia" w:hAnsiTheme="majorEastAsia" w:hint="eastAsia"/>
          <w:b/>
          <w:kern w:val="0"/>
          <w:szCs w:val="21"/>
        </w:rPr>
        <w:t>、</w:t>
      </w:r>
      <w:r w:rsidR="003D16B3" w:rsidRPr="00393210">
        <w:rPr>
          <w:rFonts w:asciiTheme="majorEastAsia" w:eastAsiaTheme="majorEastAsia" w:hAnsiTheme="majorEastAsia" w:hint="eastAsia"/>
          <w:b/>
          <w:szCs w:val="21"/>
        </w:rPr>
        <w:t xml:space="preserve">沈杰 </w:t>
      </w:r>
      <w:r w:rsidR="003D16B3">
        <w:rPr>
          <w:rFonts w:asciiTheme="majorEastAsia" w:eastAsiaTheme="majorEastAsia" w:hAnsiTheme="majorEastAsia" w:hint="eastAsia"/>
          <w:szCs w:val="21"/>
        </w:rPr>
        <w:t xml:space="preserve"> </w:t>
      </w:r>
      <w:r w:rsidR="00393210">
        <w:rPr>
          <w:rFonts w:asciiTheme="majorEastAsia" w:eastAsiaTheme="majorEastAsia" w:hAnsiTheme="majorEastAsia" w:hint="eastAsia"/>
          <w:szCs w:val="21"/>
        </w:rPr>
        <w:t>男，</w:t>
      </w:r>
      <w:r w:rsidRPr="009E6016">
        <w:rPr>
          <w:rFonts w:asciiTheme="majorEastAsia" w:eastAsiaTheme="majorEastAsia" w:hAnsiTheme="majorEastAsia"/>
          <w:szCs w:val="21"/>
        </w:rPr>
        <w:t>2004</w:t>
      </w:r>
      <w:r w:rsidRPr="009E6016">
        <w:rPr>
          <w:rFonts w:asciiTheme="majorEastAsia" w:eastAsiaTheme="majorEastAsia" w:hAnsiTheme="majorEastAsia" w:hint="eastAsia"/>
          <w:szCs w:val="21"/>
        </w:rPr>
        <w:t>年博士毕业于德国马普协会分子细胞生物学与遗传学研究所，</w:t>
      </w:r>
      <w:r w:rsidRPr="009E6016">
        <w:rPr>
          <w:rFonts w:asciiTheme="majorEastAsia" w:eastAsiaTheme="majorEastAsia" w:hAnsiTheme="majorEastAsia"/>
          <w:szCs w:val="21"/>
        </w:rPr>
        <w:t>2005-2009</w:t>
      </w:r>
      <w:r w:rsidRPr="009E6016">
        <w:rPr>
          <w:rFonts w:asciiTheme="majorEastAsia" w:eastAsiaTheme="majorEastAsia" w:hAnsiTheme="majorEastAsia" w:hint="eastAsia"/>
          <w:szCs w:val="21"/>
        </w:rPr>
        <w:t>年博士后工作于瑞士日内瓦大学遗传发育系和德国美因茨大学遗传学研究所，</w:t>
      </w:r>
      <w:r w:rsidRPr="009E6016">
        <w:rPr>
          <w:rFonts w:asciiTheme="majorEastAsia" w:eastAsiaTheme="majorEastAsia" w:hAnsiTheme="majorEastAsia"/>
          <w:szCs w:val="21"/>
        </w:rPr>
        <w:t>2009</w:t>
      </w:r>
      <w:r w:rsidRPr="009E6016">
        <w:rPr>
          <w:rFonts w:asciiTheme="majorEastAsia" w:eastAsiaTheme="majorEastAsia" w:hAnsiTheme="majorEastAsia" w:hint="eastAsia"/>
          <w:szCs w:val="21"/>
        </w:rPr>
        <w:t>年人才引进至中国农业大学昆虫学系。长期研究昆虫发育机理与害虫治理新技术，在</w:t>
      </w:r>
      <w:r w:rsidRPr="009E6016">
        <w:rPr>
          <w:rFonts w:asciiTheme="majorEastAsia" w:eastAsiaTheme="majorEastAsia" w:hAnsiTheme="majorEastAsia"/>
          <w:szCs w:val="21"/>
        </w:rPr>
        <w:t>Dpp</w:t>
      </w:r>
      <w:r w:rsidRPr="009E6016">
        <w:rPr>
          <w:rFonts w:asciiTheme="majorEastAsia" w:eastAsiaTheme="majorEastAsia" w:hAnsiTheme="majorEastAsia" w:hint="eastAsia"/>
          <w:szCs w:val="21"/>
        </w:rPr>
        <w:t>信号通路调控翅发育的分子机理和纳米材料载体运载生物分子杀害虫的新技术平台取得了一系列重要进展，在</w:t>
      </w:r>
      <w:r w:rsidRPr="009E6016">
        <w:rPr>
          <w:rFonts w:asciiTheme="majorEastAsia" w:eastAsiaTheme="majorEastAsia" w:hAnsiTheme="majorEastAsia"/>
          <w:szCs w:val="21"/>
        </w:rPr>
        <w:t>Science</w:t>
      </w:r>
      <w:r w:rsidRPr="009E6016">
        <w:rPr>
          <w:rFonts w:asciiTheme="majorEastAsia" w:eastAsiaTheme="majorEastAsia" w:hAnsiTheme="majorEastAsia" w:hint="eastAsia"/>
          <w:szCs w:val="21"/>
        </w:rPr>
        <w:t>、</w:t>
      </w:r>
      <w:r w:rsidRPr="009E6016">
        <w:rPr>
          <w:rFonts w:asciiTheme="majorEastAsia" w:eastAsiaTheme="majorEastAsia" w:hAnsiTheme="majorEastAsia"/>
          <w:szCs w:val="21"/>
        </w:rPr>
        <w:t>Advanced Materials</w:t>
      </w:r>
      <w:r w:rsidRPr="009E6016">
        <w:rPr>
          <w:rFonts w:asciiTheme="majorEastAsia" w:eastAsiaTheme="majorEastAsia" w:hAnsiTheme="majorEastAsia" w:hint="eastAsia"/>
          <w:szCs w:val="21"/>
        </w:rPr>
        <w:t>、</w:t>
      </w:r>
      <w:r w:rsidRPr="009E6016">
        <w:rPr>
          <w:rFonts w:asciiTheme="majorEastAsia" w:eastAsiaTheme="majorEastAsia" w:hAnsiTheme="majorEastAsia"/>
          <w:szCs w:val="21"/>
        </w:rPr>
        <w:t>Development</w:t>
      </w:r>
      <w:r w:rsidRPr="009E6016">
        <w:rPr>
          <w:rFonts w:asciiTheme="majorEastAsia" w:eastAsiaTheme="majorEastAsia" w:hAnsiTheme="majorEastAsia" w:hint="eastAsia"/>
          <w:szCs w:val="21"/>
        </w:rPr>
        <w:t>等期刊发表了</w:t>
      </w:r>
      <w:r w:rsidRPr="009E6016">
        <w:rPr>
          <w:rFonts w:asciiTheme="majorEastAsia" w:eastAsiaTheme="majorEastAsia" w:hAnsiTheme="majorEastAsia"/>
          <w:szCs w:val="21"/>
        </w:rPr>
        <w:t>41</w:t>
      </w:r>
      <w:r w:rsidRPr="009E6016">
        <w:rPr>
          <w:rFonts w:asciiTheme="majorEastAsia" w:eastAsiaTheme="majorEastAsia" w:hAnsiTheme="majorEastAsia" w:hint="eastAsia"/>
          <w:szCs w:val="21"/>
        </w:rPr>
        <w:t>篇</w:t>
      </w:r>
      <w:r w:rsidRPr="009E6016">
        <w:rPr>
          <w:rFonts w:asciiTheme="majorEastAsia" w:eastAsiaTheme="majorEastAsia" w:hAnsiTheme="majorEastAsia"/>
          <w:szCs w:val="21"/>
        </w:rPr>
        <w:t>SCI</w:t>
      </w:r>
      <w:r w:rsidRPr="009E6016">
        <w:rPr>
          <w:rFonts w:asciiTheme="majorEastAsia" w:eastAsiaTheme="majorEastAsia" w:hAnsiTheme="majorEastAsia" w:hint="eastAsia"/>
          <w:szCs w:val="21"/>
        </w:rPr>
        <w:t>论文，影响因子累计达</w:t>
      </w:r>
      <w:r w:rsidRPr="009E6016">
        <w:rPr>
          <w:rFonts w:asciiTheme="majorEastAsia" w:eastAsiaTheme="majorEastAsia" w:hAnsiTheme="majorEastAsia"/>
          <w:szCs w:val="21"/>
        </w:rPr>
        <w:t>300</w:t>
      </w:r>
      <w:r w:rsidRPr="009E6016">
        <w:rPr>
          <w:rFonts w:asciiTheme="majorEastAsia" w:eastAsiaTheme="majorEastAsia" w:hAnsiTheme="majorEastAsia" w:hint="eastAsia"/>
          <w:szCs w:val="21"/>
        </w:rPr>
        <w:t>余分，获发明专利</w:t>
      </w:r>
      <w:r w:rsidRPr="009E6016">
        <w:rPr>
          <w:rFonts w:asciiTheme="majorEastAsia" w:eastAsiaTheme="majorEastAsia" w:hAnsiTheme="majorEastAsia"/>
          <w:szCs w:val="21"/>
        </w:rPr>
        <w:t>10</w:t>
      </w:r>
      <w:r w:rsidRPr="009E6016">
        <w:rPr>
          <w:rFonts w:asciiTheme="majorEastAsia" w:eastAsiaTheme="majorEastAsia" w:hAnsiTheme="majorEastAsia" w:hint="eastAsia"/>
          <w:szCs w:val="21"/>
        </w:rPr>
        <w:t>余项，研究成果被</w:t>
      </w:r>
      <w:r w:rsidRPr="009E6016">
        <w:rPr>
          <w:rFonts w:asciiTheme="majorEastAsia" w:eastAsiaTheme="majorEastAsia" w:hAnsiTheme="majorEastAsia"/>
          <w:szCs w:val="21"/>
        </w:rPr>
        <w:t>Nature Cell Biology</w:t>
      </w:r>
      <w:r w:rsidRPr="009E6016">
        <w:rPr>
          <w:rFonts w:asciiTheme="majorEastAsia" w:eastAsiaTheme="majorEastAsia" w:hAnsiTheme="majorEastAsia" w:hint="eastAsia"/>
          <w:szCs w:val="21"/>
        </w:rPr>
        <w:t>、</w:t>
      </w:r>
      <w:r w:rsidRPr="009E6016">
        <w:rPr>
          <w:rFonts w:asciiTheme="majorEastAsia" w:eastAsiaTheme="majorEastAsia" w:hAnsiTheme="majorEastAsia"/>
          <w:szCs w:val="21"/>
        </w:rPr>
        <w:t>The Scientists</w:t>
      </w:r>
      <w:r w:rsidRPr="009E6016">
        <w:rPr>
          <w:rFonts w:asciiTheme="majorEastAsia" w:eastAsiaTheme="majorEastAsia" w:hAnsiTheme="majorEastAsia" w:hint="eastAsia"/>
          <w:szCs w:val="21"/>
        </w:rPr>
        <w:t>、</w:t>
      </w:r>
      <w:r w:rsidRPr="009E6016">
        <w:rPr>
          <w:rFonts w:asciiTheme="majorEastAsia" w:eastAsiaTheme="majorEastAsia" w:hAnsiTheme="majorEastAsia"/>
          <w:szCs w:val="21"/>
        </w:rPr>
        <w:t>The Latest Science</w:t>
      </w:r>
      <w:r w:rsidRPr="009E6016">
        <w:rPr>
          <w:rFonts w:asciiTheme="majorEastAsia" w:eastAsiaTheme="majorEastAsia" w:hAnsiTheme="majorEastAsia" w:hint="eastAsia"/>
          <w:szCs w:val="21"/>
        </w:rPr>
        <w:t>、</w:t>
      </w:r>
      <w:r w:rsidRPr="009E6016">
        <w:rPr>
          <w:rFonts w:asciiTheme="majorEastAsia" w:eastAsiaTheme="majorEastAsia" w:hAnsiTheme="majorEastAsia"/>
          <w:szCs w:val="21"/>
        </w:rPr>
        <w:t>Entomology Research Today</w:t>
      </w:r>
      <w:r w:rsidRPr="009E6016">
        <w:rPr>
          <w:rFonts w:asciiTheme="majorEastAsia" w:eastAsiaTheme="majorEastAsia" w:hAnsiTheme="majorEastAsia" w:hint="eastAsia"/>
          <w:szCs w:val="21"/>
        </w:rPr>
        <w:t>、</w:t>
      </w:r>
      <w:r w:rsidRPr="009E6016">
        <w:rPr>
          <w:rFonts w:asciiTheme="majorEastAsia" w:eastAsiaTheme="majorEastAsia" w:hAnsiTheme="majorEastAsia"/>
          <w:szCs w:val="21"/>
        </w:rPr>
        <w:t>NewsRX</w:t>
      </w:r>
      <w:r w:rsidRPr="009E6016">
        <w:rPr>
          <w:rFonts w:asciiTheme="majorEastAsia" w:eastAsiaTheme="majorEastAsia" w:hAnsiTheme="majorEastAsia" w:hint="eastAsia"/>
          <w:szCs w:val="21"/>
        </w:rPr>
        <w:t>等学术媒体推荐报道</w:t>
      </w:r>
      <w:r w:rsidRPr="009E6016">
        <w:rPr>
          <w:rFonts w:asciiTheme="majorEastAsia" w:eastAsiaTheme="majorEastAsia" w:hAnsiTheme="majorEastAsia"/>
          <w:szCs w:val="21"/>
        </w:rPr>
        <w:t>20</w:t>
      </w:r>
      <w:r w:rsidRPr="009E6016">
        <w:rPr>
          <w:rFonts w:asciiTheme="majorEastAsia" w:eastAsiaTheme="majorEastAsia" w:hAnsiTheme="majorEastAsia" w:hint="eastAsia"/>
          <w:szCs w:val="21"/>
        </w:rPr>
        <w:t>余次。获</w:t>
      </w:r>
      <w:r w:rsidRPr="009E6016">
        <w:rPr>
          <w:rFonts w:asciiTheme="majorEastAsia" w:eastAsiaTheme="majorEastAsia" w:hAnsiTheme="majorEastAsia"/>
          <w:szCs w:val="21"/>
        </w:rPr>
        <w:t>2009</w:t>
      </w:r>
      <w:r w:rsidRPr="009E6016">
        <w:rPr>
          <w:rFonts w:asciiTheme="majorEastAsia" w:eastAsiaTheme="majorEastAsia" w:hAnsiTheme="majorEastAsia" w:hint="eastAsia"/>
          <w:szCs w:val="21"/>
        </w:rPr>
        <w:t>年教育部新世纪优秀人才、</w:t>
      </w:r>
      <w:r w:rsidRPr="009E6016">
        <w:rPr>
          <w:rFonts w:asciiTheme="majorEastAsia" w:eastAsiaTheme="majorEastAsia" w:hAnsiTheme="majorEastAsia"/>
          <w:szCs w:val="21"/>
        </w:rPr>
        <w:t>2016</w:t>
      </w:r>
      <w:r w:rsidRPr="009E6016">
        <w:rPr>
          <w:rFonts w:asciiTheme="majorEastAsia" w:eastAsiaTheme="majorEastAsia" w:hAnsiTheme="majorEastAsia" w:hint="eastAsia"/>
          <w:szCs w:val="21"/>
        </w:rPr>
        <w:t>年科技部中青年科技创新领军人才、</w:t>
      </w:r>
      <w:r w:rsidRPr="009E6016">
        <w:rPr>
          <w:rFonts w:asciiTheme="majorEastAsia" w:eastAsiaTheme="majorEastAsia" w:hAnsiTheme="majorEastAsia"/>
          <w:szCs w:val="21"/>
        </w:rPr>
        <w:t>2017</w:t>
      </w:r>
      <w:r w:rsidRPr="009E6016">
        <w:rPr>
          <w:rFonts w:asciiTheme="majorEastAsia" w:eastAsiaTheme="majorEastAsia" w:hAnsiTheme="majorEastAsia" w:hint="eastAsia"/>
          <w:szCs w:val="21"/>
        </w:rPr>
        <w:t>中组部万人计划领军人才等人才计划支持，兼任《植物保护学报》副主编和中国植物保护学会副理事长等。</w:t>
      </w:r>
    </w:p>
    <w:p w:rsidR="00DC7A47" w:rsidRDefault="00F14E27" w:rsidP="00F14E27">
      <w:pPr>
        <w:adjustRightInd w:val="0"/>
        <w:snapToGrid w:val="0"/>
        <w:spacing w:line="360" w:lineRule="auto"/>
        <w:rPr>
          <w:rFonts w:asciiTheme="majorEastAsia" w:eastAsiaTheme="majorEastAsia" w:hAnsiTheme="majorEastAsia"/>
          <w:kern w:val="0"/>
          <w:szCs w:val="21"/>
        </w:rPr>
      </w:pPr>
      <w:r w:rsidRPr="009E6016">
        <w:rPr>
          <w:rFonts w:asciiTheme="majorEastAsia" w:eastAsiaTheme="majorEastAsia" w:hAnsiTheme="majorEastAsia"/>
          <w:noProof/>
          <w:kern w:val="0"/>
          <w:szCs w:val="21"/>
        </w:rPr>
        <w:drawing>
          <wp:anchor distT="0" distB="0" distL="114300" distR="114300" simplePos="0" relativeHeight="251663360" behindDoc="0" locked="0" layoutInCell="1" allowOverlap="1" wp14:anchorId="32B96FB1" wp14:editId="0EFE9985">
            <wp:simplePos x="0" y="0"/>
            <wp:positionH relativeFrom="column">
              <wp:posOffset>3810</wp:posOffset>
            </wp:positionH>
            <wp:positionV relativeFrom="paragraph">
              <wp:posOffset>180340</wp:posOffset>
            </wp:positionV>
            <wp:extent cx="1494790" cy="1494790"/>
            <wp:effectExtent l="0" t="0" r="0" b="0"/>
            <wp:wrapSquare wrapText="bothSides"/>
            <wp:docPr id="16" name="图片 16" descr="C:\Users\hp\Desktop\2018大会报告简介\6-周传\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2018大会报告简介\6-周传\照片.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A47" w:rsidRPr="003D16B3" w:rsidRDefault="00DC7A47" w:rsidP="00F14E27">
      <w:pPr>
        <w:adjustRightInd w:val="0"/>
        <w:snapToGrid w:val="0"/>
        <w:spacing w:line="360" w:lineRule="auto"/>
        <w:rPr>
          <w:rFonts w:asciiTheme="majorEastAsia" w:eastAsiaTheme="majorEastAsia" w:hAnsiTheme="majorEastAsia"/>
          <w:kern w:val="0"/>
          <w:szCs w:val="21"/>
        </w:rPr>
      </w:pPr>
      <w:r w:rsidRPr="006C5A2E">
        <w:rPr>
          <w:rFonts w:asciiTheme="majorEastAsia" w:eastAsiaTheme="majorEastAsia" w:hAnsiTheme="majorEastAsia" w:hint="eastAsia"/>
          <w:b/>
          <w:kern w:val="0"/>
          <w:szCs w:val="21"/>
        </w:rPr>
        <w:t>6、周传</w:t>
      </w:r>
      <w:r>
        <w:rPr>
          <w:rFonts w:asciiTheme="majorEastAsia" w:eastAsiaTheme="majorEastAsia" w:hAnsiTheme="majorEastAsia" w:hint="eastAsia"/>
          <w:kern w:val="0"/>
          <w:szCs w:val="21"/>
        </w:rPr>
        <w:t xml:space="preserve"> </w:t>
      </w:r>
      <w:r w:rsidR="00393210">
        <w:rPr>
          <w:rFonts w:asciiTheme="majorEastAsia" w:eastAsiaTheme="majorEastAsia" w:hAnsiTheme="majorEastAsia" w:hint="eastAsia"/>
          <w:kern w:val="0"/>
          <w:szCs w:val="21"/>
        </w:rPr>
        <w:t xml:space="preserve"> 男，</w:t>
      </w:r>
      <w:r w:rsidRPr="009E6016">
        <w:rPr>
          <w:rFonts w:asciiTheme="majorEastAsia" w:eastAsiaTheme="majorEastAsia" w:hAnsiTheme="majorEastAsia" w:hint="eastAsia"/>
          <w:kern w:val="0"/>
          <w:szCs w:val="21"/>
        </w:rPr>
        <w:t>中科院动物研究所，研究员，新百人计划入选者。</w:t>
      </w:r>
      <w:r w:rsidRPr="009E6016">
        <w:rPr>
          <w:rFonts w:asciiTheme="majorEastAsia" w:eastAsiaTheme="majorEastAsia" w:hAnsiTheme="majorEastAsia" w:hint="eastAsia"/>
          <w:kern w:val="0"/>
          <w:szCs w:val="21"/>
        </w:rPr>
        <w:lastRenderedPageBreak/>
        <w:t>自</w:t>
      </w:r>
      <w:r w:rsidRPr="009E6016">
        <w:rPr>
          <w:rFonts w:asciiTheme="majorEastAsia" w:eastAsiaTheme="majorEastAsia" w:hAnsiTheme="majorEastAsia"/>
          <w:kern w:val="0"/>
          <w:szCs w:val="21"/>
        </w:rPr>
        <w:t>2005</w:t>
      </w:r>
      <w:r w:rsidRPr="009E6016">
        <w:rPr>
          <w:rFonts w:asciiTheme="majorEastAsia" w:eastAsiaTheme="majorEastAsia" w:hAnsiTheme="majorEastAsia" w:hint="eastAsia"/>
          <w:kern w:val="0"/>
          <w:szCs w:val="21"/>
        </w:rPr>
        <w:t>年始采用多学科的手段研究果蝇社会行为的神经机制，深入解析了果蝇争斗行为和失恋行为的分子机制和神经环路机制，揭示了求偶行为相关感觉信息在神经环路中进行编码和加工的机理。申请人以第一作者身份在</w:t>
      </w:r>
      <w:r w:rsidRPr="003D16B3">
        <w:rPr>
          <w:rFonts w:asciiTheme="majorEastAsia" w:eastAsiaTheme="majorEastAsia" w:hAnsiTheme="majorEastAsia"/>
          <w:i/>
          <w:kern w:val="0"/>
          <w:szCs w:val="21"/>
        </w:rPr>
        <w:t>Neuron</w:t>
      </w:r>
      <w:r w:rsidRPr="009E6016">
        <w:rPr>
          <w:rFonts w:asciiTheme="majorEastAsia" w:eastAsiaTheme="majorEastAsia" w:hAnsiTheme="majorEastAsia" w:hint="eastAsia"/>
          <w:kern w:val="0"/>
          <w:szCs w:val="21"/>
        </w:rPr>
        <w:t>、</w:t>
      </w:r>
      <w:r w:rsidRPr="003D16B3">
        <w:rPr>
          <w:rFonts w:asciiTheme="majorEastAsia" w:eastAsiaTheme="majorEastAsia" w:hAnsiTheme="majorEastAsia"/>
          <w:i/>
          <w:kern w:val="0"/>
          <w:szCs w:val="21"/>
        </w:rPr>
        <w:t>Nature Neuroscience</w:t>
      </w:r>
      <w:r w:rsidRPr="009E6016">
        <w:rPr>
          <w:rFonts w:asciiTheme="majorEastAsia" w:eastAsiaTheme="majorEastAsia" w:hAnsiTheme="majorEastAsia" w:hint="eastAsia"/>
          <w:kern w:val="0"/>
          <w:szCs w:val="21"/>
        </w:rPr>
        <w:t>、</w:t>
      </w:r>
      <w:r w:rsidRPr="003D16B3">
        <w:rPr>
          <w:rFonts w:asciiTheme="majorEastAsia" w:eastAsiaTheme="majorEastAsia" w:hAnsiTheme="majorEastAsia"/>
          <w:i/>
          <w:kern w:val="0"/>
          <w:szCs w:val="21"/>
        </w:rPr>
        <w:t>Elife</w:t>
      </w:r>
      <w:r w:rsidRPr="009E6016">
        <w:rPr>
          <w:rFonts w:asciiTheme="majorEastAsia" w:eastAsiaTheme="majorEastAsia" w:hAnsiTheme="majorEastAsia" w:hint="eastAsia"/>
          <w:kern w:val="0"/>
          <w:szCs w:val="21"/>
        </w:rPr>
        <w:t>、</w:t>
      </w:r>
      <w:r w:rsidRPr="003D16B3">
        <w:rPr>
          <w:rFonts w:asciiTheme="majorEastAsia" w:eastAsiaTheme="majorEastAsia" w:hAnsiTheme="majorEastAsia"/>
          <w:i/>
          <w:kern w:val="0"/>
          <w:szCs w:val="21"/>
        </w:rPr>
        <w:t>Journal of Neuroscience</w:t>
      </w:r>
      <w:r w:rsidRPr="009E6016">
        <w:rPr>
          <w:rFonts w:asciiTheme="majorEastAsia" w:eastAsiaTheme="majorEastAsia" w:hAnsiTheme="majorEastAsia" w:hint="eastAsia"/>
          <w:kern w:val="0"/>
          <w:szCs w:val="21"/>
        </w:rPr>
        <w:t>等期刊发表研究论文。研究成果被众多科学期刊</w:t>
      </w:r>
      <w:r w:rsidRPr="003D16B3">
        <w:rPr>
          <w:rFonts w:asciiTheme="majorEastAsia" w:eastAsiaTheme="majorEastAsia" w:hAnsiTheme="majorEastAsia"/>
          <w:i/>
          <w:kern w:val="0"/>
          <w:szCs w:val="21"/>
        </w:rPr>
        <w:t>Nature</w:t>
      </w:r>
      <w:r w:rsidRPr="009E6016">
        <w:rPr>
          <w:rFonts w:asciiTheme="majorEastAsia" w:eastAsiaTheme="majorEastAsia" w:hAnsiTheme="majorEastAsia" w:hint="eastAsia"/>
          <w:kern w:val="0"/>
          <w:szCs w:val="21"/>
        </w:rPr>
        <w:t>、</w:t>
      </w:r>
      <w:r w:rsidRPr="003D16B3">
        <w:rPr>
          <w:rFonts w:asciiTheme="majorEastAsia" w:eastAsiaTheme="majorEastAsia" w:hAnsiTheme="majorEastAsia"/>
          <w:i/>
          <w:kern w:val="0"/>
          <w:szCs w:val="21"/>
        </w:rPr>
        <w:t>Nature Reviews Neuroscience</w:t>
      </w:r>
      <w:r w:rsidRPr="009E6016">
        <w:rPr>
          <w:rFonts w:asciiTheme="majorEastAsia" w:eastAsiaTheme="majorEastAsia" w:hAnsiTheme="majorEastAsia" w:hint="eastAsia"/>
          <w:kern w:val="0"/>
          <w:szCs w:val="21"/>
        </w:rPr>
        <w:t>、</w:t>
      </w:r>
      <w:r w:rsidRPr="003D16B3">
        <w:rPr>
          <w:rFonts w:asciiTheme="majorEastAsia" w:eastAsiaTheme="majorEastAsia" w:hAnsiTheme="majorEastAsia"/>
          <w:i/>
          <w:kern w:val="0"/>
          <w:szCs w:val="21"/>
        </w:rPr>
        <w:t>Nature Neuroscience</w:t>
      </w:r>
      <w:r w:rsidRPr="009E6016">
        <w:rPr>
          <w:rFonts w:asciiTheme="majorEastAsia" w:eastAsiaTheme="majorEastAsia" w:hAnsiTheme="majorEastAsia" w:hint="eastAsia"/>
          <w:kern w:val="0"/>
          <w:szCs w:val="21"/>
        </w:rPr>
        <w:t>、</w:t>
      </w:r>
      <w:r w:rsidRPr="003D16B3">
        <w:rPr>
          <w:rFonts w:asciiTheme="majorEastAsia" w:eastAsiaTheme="majorEastAsia" w:hAnsiTheme="majorEastAsia"/>
          <w:i/>
          <w:kern w:val="0"/>
          <w:szCs w:val="21"/>
        </w:rPr>
        <w:t>Neuron</w:t>
      </w:r>
      <w:r w:rsidRPr="009E6016">
        <w:rPr>
          <w:rFonts w:asciiTheme="majorEastAsia" w:eastAsiaTheme="majorEastAsia" w:hAnsiTheme="majorEastAsia" w:hint="eastAsia"/>
          <w:kern w:val="0"/>
          <w:szCs w:val="21"/>
        </w:rPr>
        <w:t>和</w:t>
      </w:r>
      <w:r w:rsidRPr="003D16B3">
        <w:rPr>
          <w:rFonts w:asciiTheme="majorEastAsia" w:eastAsiaTheme="majorEastAsia" w:hAnsiTheme="majorEastAsia"/>
          <w:i/>
          <w:kern w:val="0"/>
          <w:szCs w:val="21"/>
        </w:rPr>
        <w:t>Current Biology</w:t>
      </w:r>
      <w:r w:rsidRPr="009E6016">
        <w:rPr>
          <w:rFonts w:asciiTheme="majorEastAsia" w:eastAsiaTheme="majorEastAsia" w:hAnsiTheme="majorEastAsia" w:hint="eastAsia"/>
          <w:kern w:val="0"/>
          <w:szCs w:val="21"/>
        </w:rPr>
        <w:t>专题评论，同时被新闻媒体</w:t>
      </w:r>
      <w:r w:rsidRPr="003D16B3">
        <w:rPr>
          <w:rFonts w:asciiTheme="majorEastAsia" w:eastAsiaTheme="majorEastAsia" w:hAnsiTheme="majorEastAsia" w:hint="eastAsia"/>
          <w:kern w:val="0"/>
          <w:szCs w:val="21"/>
        </w:rPr>
        <w:t>如</w:t>
      </w:r>
      <w:r w:rsidRPr="003D16B3">
        <w:rPr>
          <w:rFonts w:asciiTheme="majorEastAsia" w:eastAsiaTheme="majorEastAsia" w:hAnsiTheme="majorEastAsia"/>
          <w:kern w:val="0"/>
          <w:szCs w:val="21"/>
        </w:rPr>
        <w:t>Science News</w:t>
      </w:r>
      <w:r w:rsidRPr="003D16B3">
        <w:rPr>
          <w:rFonts w:asciiTheme="majorEastAsia" w:eastAsiaTheme="majorEastAsia" w:hAnsiTheme="majorEastAsia" w:hint="eastAsia"/>
          <w:kern w:val="0"/>
          <w:szCs w:val="21"/>
        </w:rPr>
        <w:t>、</w:t>
      </w:r>
      <w:r w:rsidRPr="003D16B3">
        <w:rPr>
          <w:rFonts w:asciiTheme="majorEastAsia" w:eastAsiaTheme="majorEastAsia" w:hAnsiTheme="majorEastAsia"/>
          <w:kern w:val="0"/>
          <w:szCs w:val="21"/>
        </w:rPr>
        <w:t>The Scientist</w:t>
      </w:r>
      <w:r w:rsidRPr="003D16B3">
        <w:rPr>
          <w:rFonts w:asciiTheme="majorEastAsia" w:eastAsiaTheme="majorEastAsia" w:hAnsiTheme="majorEastAsia" w:hint="eastAsia"/>
          <w:kern w:val="0"/>
          <w:szCs w:val="21"/>
        </w:rPr>
        <w:t>、</w:t>
      </w:r>
      <w:r w:rsidRPr="003D16B3">
        <w:rPr>
          <w:rFonts w:asciiTheme="majorEastAsia" w:eastAsiaTheme="majorEastAsia" w:hAnsiTheme="majorEastAsia"/>
          <w:kern w:val="0"/>
          <w:szCs w:val="21"/>
        </w:rPr>
        <w:t>The Verge</w:t>
      </w:r>
      <w:r w:rsidRPr="003D16B3">
        <w:rPr>
          <w:rFonts w:asciiTheme="majorEastAsia" w:eastAsiaTheme="majorEastAsia" w:hAnsiTheme="majorEastAsia" w:hint="eastAsia"/>
          <w:kern w:val="0"/>
          <w:szCs w:val="21"/>
        </w:rPr>
        <w:t>、</w:t>
      </w:r>
      <w:r w:rsidRPr="003D16B3">
        <w:rPr>
          <w:rFonts w:asciiTheme="majorEastAsia" w:eastAsiaTheme="majorEastAsia" w:hAnsiTheme="majorEastAsia"/>
          <w:kern w:val="0"/>
          <w:szCs w:val="21"/>
        </w:rPr>
        <w:t>redOrbit</w:t>
      </w:r>
      <w:r w:rsidRPr="003D16B3">
        <w:rPr>
          <w:rFonts w:asciiTheme="majorEastAsia" w:eastAsiaTheme="majorEastAsia" w:hAnsiTheme="majorEastAsia" w:hint="eastAsia"/>
          <w:kern w:val="0"/>
          <w:szCs w:val="21"/>
        </w:rPr>
        <w:t>等报道。</w:t>
      </w:r>
    </w:p>
    <w:p w:rsidR="00DC7A47" w:rsidRPr="009E6016" w:rsidRDefault="00DC7A47" w:rsidP="00F14E27">
      <w:pPr>
        <w:adjustRightInd w:val="0"/>
        <w:snapToGrid w:val="0"/>
        <w:spacing w:line="360" w:lineRule="auto"/>
        <w:rPr>
          <w:rFonts w:asciiTheme="majorEastAsia" w:eastAsiaTheme="majorEastAsia" w:hAnsiTheme="majorEastAsia"/>
          <w:szCs w:val="21"/>
        </w:rPr>
      </w:pPr>
    </w:p>
    <w:p w:rsidR="00DC7A47" w:rsidRPr="009E6016" w:rsidRDefault="00DC7A47" w:rsidP="00F14E27">
      <w:pPr>
        <w:adjustRightInd w:val="0"/>
        <w:snapToGrid w:val="0"/>
        <w:spacing w:line="360" w:lineRule="auto"/>
        <w:rPr>
          <w:rFonts w:asciiTheme="majorEastAsia" w:eastAsiaTheme="majorEastAsia" w:hAnsiTheme="majorEastAsia"/>
          <w:kern w:val="0"/>
          <w:szCs w:val="21"/>
        </w:rPr>
      </w:pPr>
      <w:r w:rsidRPr="006C5A2E">
        <w:rPr>
          <w:rFonts w:asciiTheme="majorEastAsia" w:eastAsiaTheme="majorEastAsia" w:hAnsiTheme="majorEastAsia"/>
          <w:b/>
          <w:noProof/>
          <w:szCs w:val="21"/>
        </w:rPr>
        <w:drawing>
          <wp:anchor distT="0" distB="0" distL="114300" distR="114300" simplePos="0" relativeHeight="251664384" behindDoc="0" locked="0" layoutInCell="1" allowOverlap="1" wp14:anchorId="56A0793A" wp14:editId="655789DF">
            <wp:simplePos x="0" y="0"/>
            <wp:positionH relativeFrom="column">
              <wp:posOffset>1270</wp:posOffset>
            </wp:positionH>
            <wp:positionV relativeFrom="paragraph">
              <wp:posOffset>58420</wp:posOffset>
            </wp:positionV>
            <wp:extent cx="1584325" cy="1645920"/>
            <wp:effectExtent l="0" t="0" r="0" b="0"/>
            <wp:wrapSquare wrapText="bothSides"/>
            <wp:docPr id="17" name="图片 17" descr="C:\Users\hp\Desktop\2018大会报告简介\7-郑浩\郑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2018大会报告简介\7-郑浩\郑浩.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901" t="10497" r="13433"/>
                    <a:stretch/>
                  </pic:blipFill>
                  <pic:spPr bwMode="auto">
                    <a:xfrm>
                      <a:off x="0" y="0"/>
                      <a:ext cx="1584325" cy="1645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kern w:val="0"/>
          <w:szCs w:val="21"/>
        </w:rPr>
        <w:t>7、</w:t>
      </w:r>
      <w:r w:rsidRPr="006C5A2E">
        <w:rPr>
          <w:rFonts w:asciiTheme="majorEastAsia" w:eastAsiaTheme="majorEastAsia" w:hAnsiTheme="majorEastAsia" w:hint="eastAsia"/>
          <w:b/>
          <w:kern w:val="0"/>
          <w:szCs w:val="21"/>
        </w:rPr>
        <w:t>郑浩</w:t>
      </w:r>
      <w:r>
        <w:rPr>
          <w:rFonts w:asciiTheme="majorEastAsia" w:eastAsiaTheme="majorEastAsia" w:hAnsiTheme="majorEastAsia" w:hint="eastAsia"/>
          <w:kern w:val="0"/>
          <w:szCs w:val="21"/>
        </w:rPr>
        <w:t xml:space="preserve">  </w:t>
      </w:r>
      <w:r w:rsidR="00393210">
        <w:rPr>
          <w:rFonts w:asciiTheme="majorEastAsia" w:eastAsiaTheme="majorEastAsia" w:hAnsiTheme="majorEastAsia" w:hint="eastAsia"/>
          <w:kern w:val="0"/>
          <w:szCs w:val="21"/>
        </w:rPr>
        <w:t>男，</w:t>
      </w:r>
      <w:r w:rsidRPr="009E6016">
        <w:rPr>
          <w:rFonts w:asciiTheme="majorEastAsia" w:eastAsiaTheme="majorEastAsia" w:hAnsiTheme="majorEastAsia"/>
          <w:kern w:val="0"/>
          <w:szCs w:val="21"/>
        </w:rPr>
        <w:t>1985</w:t>
      </w:r>
      <w:r w:rsidRPr="009E6016">
        <w:rPr>
          <w:rFonts w:asciiTheme="majorEastAsia" w:eastAsiaTheme="majorEastAsia" w:hAnsiTheme="majorEastAsia" w:hint="eastAsia"/>
          <w:kern w:val="0"/>
          <w:szCs w:val="21"/>
        </w:rPr>
        <w:t>年生，中国农业大学食品科学与营养工程学院教授，博士生导师。</w:t>
      </w:r>
      <w:r w:rsidRPr="009E6016">
        <w:rPr>
          <w:rFonts w:asciiTheme="majorEastAsia" w:eastAsiaTheme="majorEastAsia" w:hAnsiTheme="majorEastAsia"/>
          <w:kern w:val="0"/>
          <w:szCs w:val="21"/>
        </w:rPr>
        <w:t>2018</w:t>
      </w:r>
      <w:r w:rsidRPr="009E6016">
        <w:rPr>
          <w:rFonts w:asciiTheme="majorEastAsia" w:eastAsiaTheme="majorEastAsia" w:hAnsiTheme="majorEastAsia" w:hint="eastAsia"/>
          <w:kern w:val="0"/>
          <w:szCs w:val="21"/>
        </w:rPr>
        <w:t>年入选“青年千人”项目，中国昆虫学会昆虫微生物组专业委员会委员。本科毕业于清华大学化工系，硕士获得清华大学化工系、日本东京工业大学生命理工学部双硕士学位。博士毕业于德国马克斯普朗克研究院陆地微生物所。于美国德克萨斯大学奥斯汀分校、美国科学院</w:t>
      </w:r>
      <w:r w:rsidRPr="009E6016">
        <w:rPr>
          <w:rFonts w:asciiTheme="majorEastAsia" w:eastAsiaTheme="majorEastAsia" w:hAnsiTheme="majorEastAsia"/>
          <w:kern w:val="0"/>
          <w:szCs w:val="21"/>
        </w:rPr>
        <w:t>Nancy Moran</w:t>
      </w:r>
      <w:r w:rsidRPr="009E6016">
        <w:rPr>
          <w:rFonts w:asciiTheme="majorEastAsia" w:eastAsiaTheme="majorEastAsia" w:hAnsiTheme="majorEastAsia" w:hint="eastAsia"/>
          <w:kern w:val="0"/>
          <w:szCs w:val="21"/>
        </w:rPr>
        <w:t>院士实验室从事博士后研究工作。现主要致力于蜜蜂肠道微生物群落与宿主的共生关系，肠道菌群对宿主健康、食物代谢、激素调控、抵抗病原微生物等方面的机理解析。近五年以第一或通讯作者身份在</w:t>
      </w:r>
      <w:r w:rsidRPr="009E6016">
        <w:rPr>
          <w:rFonts w:asciiTheme="majorEastAsia" w:eastAsiaTheme="majorEastAsia" w:hAnsiTheme="majorEastAsia"/>
          <w:i/>
          <w:kern w:val="0"/>
          <w:szCs w:val="21"/>
        </w:rPr>
        <w:t>PNAS</w:t>
      </w:r>
      <w:r w:rsidRPr="009E6016">
        <w:rPr>
          <w:rFonts w:asciiTheme="majorEastAsia" w:eastAsiaTheme="majorEastAsia" w:hAnsiTheme="majorEastAsia" w:hint="eastAsia"/>
          <w:kern w:val="0"/>
          <w:szCs w:val="21"/>
        </w:rPr>
        <w:t>，</w:t>
      </w:r>
      <w:r w:rsidRPr="009E6016">
        <w:rPr>
          <w:rFonts w:asciiTheme="majorEastAsia" w:eastAsiaTheme="majorEastAsia" w:hAnsiTheme="majorEastAsia"/>
          <w:i/>
          <w:kern w:val="0"/>
          <w:szCs w:val="21"/>
        </w:rPr>
        <w:t>Molecular Biology and Evolution</w:t>
      </w:r>
      <w:r w:rsidRPr="009E6016">
        <w:rPr>
          <w:rFonts w:asciiTheme="majorEastAsia" w:eastAsiaTheme="majorEastAsia" w:hAnsiTheme="majorEastAsia" w:hint="eastAsia"/>
          <w:kern w:val="0"/>
          <w:szCs w:val="21"/>
        </w:rPr>
        <w:t>，</w:t>
      </w:r>
      <w:r w:rsidRPr="009E6016">
        <w:rPr>
          <w:rFonts w:asciiTheme="majorEastAsia" w:eastAsiaTheme="majorEastAsia" w:hAnsiTheme="majorEastAsia"/>
          <w:i/>
          <w:kern w:val="0"/>
          <w:szCs w:val="21"/>
        </w:rPr>
        <w:t>mBio</w:t>
      </w:r>
      <w:r w:rsidRPr="009E6016">
        <w:rPr>
          <w:rFonts w:asciiTheme="majorEastAsia" w:eastAsiaTheme="majorEastAsia" w:hAnsiTheme="majorEastAsia" w:hint="eastAsia"/>
          <w:kern w:val="0"/>
          <w:szCs w:val="21"/>
        </w:rPr>
        <w:t>，</w:t>
      </w:r>
      <w:r w:rsidRPr="009E6016">
        <w:rPr>
          <w:rFonts w:asciiTheme="majorEastAsia" w:eastAsiaTheme="majorEastAsia" w:hAnsiTheme="majorEastAsia"/>
          <w:i/>
          <w:kern w:val="0"/>
          <w:szCs w:val="21"/>
        </w:rPr>
        <w:t>Environmental Microbiology</w:t>
      </w:r>
      <w:r w:rsidRPr="009E6016">
        <w:rPr>
          <w:rFonts w:asciiTheme="majorEastAsia" w:eastAsiaTheme="majorEastAsia" w:hAnsiTheme="majorEastAsia" w:hint="eastAsia"/>
          <w:i/>
          <w:kern w:val="0"/>
          <w:szCs w:val="21"/>
        </w:rPr>
        <w:t>，</w:t>
      </w:r>
      <w:r w:rsidRPr="009E6016">
        <w:rPr>
          <w:rFonts w:asciiTheme="majorEastAsia" w:eastAsiaTheme="majorEastAsia" w:hAnsiTheme="majorEastAsia"/>
          <w:i/>
          <w:kern w:val="0"/>
          <w:szCs w:val="21"/>
        </w:rPr>
        <w:t>Applied Environmental Microbiology</w:t>
      </w:r>
      <w:r w:rsidRPr="009E6016">
        <w:rPr>
          <w:rFonts w:asciiTheme="majorEastAsia" w:eastAsiaTheme="majorEastAsia" w:hAnsiTheme="majorEastAsia" w:hint="eastAsia"/>
          <w:kern w:val="0"/>
          <w:szCs w:val="21"/>
        </w:rPr>
        <w:t>等杂志发表文章</w:t>
      </w:r>
      <w:r w:rsidRPr="009E6016">
        <w:rPr>
          <w:rFonts w:asciiTheme="majorEastAsia" w:eastAsiaTheme="majorEastAsia" w:hAnsiTheme="majorEastAsia"/>
          <w:kern w:val="0"/>
          <w:szCs w:val="21"/>
        </w:rPr>
        <w:t>9</w:t>
      </w:r>
      <w:r w:rsidRPr="009E6016">
        <w:rPr>
          <w:rFonts w:asciiTheme="majorEastAsia" w:eastAsiaTheme="majorEastAsia" w:hAnsiTheme="majorEastAsia" w:hint="eastAsia"/>
          <w:kern w:val="0"/>
          <w:szCs w:val="21"/>
        </w:rPr>
        <w:t>篇，并以共同作者身份在</w:t>
      </w:r>
      <w:r w:rsidRPr="009E6016">
        <w:rPr>
          <w:rFonts w:asciiTheme="majorEastAsia" w:eastAsiaTheme="majorEastAsia" w:hAnsiTheme="majorEastAsia"/>
          <w:i/>
          <w:kern w:val="0"/>
          <w:szCs w:val="21"/>
        </w:rPr>
        <w:t>Nature Microbiology</w:t>
      </w:r>
      <w:r w:rsidRPr="009E6016">
        <w:rPr>
          <w:rFonts w:asciiTheme="majorEastAsia" w:eastAsiaTheme="majorEastAsia" w:hAnsiTheme="majorEastAsia" w:hint="eastAsia"/>
          <w:kern w:val="0"/>
          <w:szCs w:val="21"/>
        </w:rPr>
        <w:t>等杂志发表文章，共发表</w:t>
      </w:r>
      <w:r w:rsidRPr="009E6016">
        <w:rPr>
          <w:rFonts w:asciiTheme="majorEastAsia" w:eastAsiaTheme="majorEastAsia" w:hAnsiTheme="majorEastAsia"/>
          <w:kern w:val="0"/>
          <w:szCs w:val="21"/>
        </w:rPr>
        <w:t>SCI</w:t>
      </w:r>
      <w:r w:rsidRPr="009E6016">
        <w:rPr>
          <w:rFonts w:asciiTheme="majorEastAsia" w:eastAsiaTheme="majorEastAsia" w:hAnsiTheme="majorEastAsia" w:hint="eastAsia"/>
          <w:kern w:val="0"/>
          <w:szCs w:val="21"/>
        </w:rPr>
        <w:t>论文</w:t>
      </w:r>
      <w:r w:rsidRPr="009E6016">
        <w:rPr>
          <w:rFonts w:asciiTheme="majorEastAsia" w:eastAsiaTheme="majorEastAsia" w:hAnsiTheme="majorEastAsia"/>
          <w:kern w:val="0"/>
          <w:szCs w:val="21"/>
        </w:rPr>
        <w:t>13</w:t>
      </w:r>
      <w:r w:rsidRPr="009E6016">
        <w:rPr>
          <w:rFonts w:asciiTheme="majorEastAsia" w:eastAsiaTheme="majorEastAsia" w:hAnsiTheme="majorEastAsia" w:hint="eastAsia"/>
          <w:kern w:val="0"/>
          <w:szCs w:val="21"/>
        </w:rPr>
        <w:t>篇。所发表的文章曾被</w:t>
      </w:r>
      <w:r w:rsidRPr="009E6016">
        <w:rPr>
          <w:rFonts w:asciiTheme="majorEastAsia" w:eastAsiaTheme="majorEastAsia" w:hAnsiTheme="majorEastAsia"/>
          <w:kern w:val="0"/>
          <w:szCs w:val="21"/>
        </w:rPr>
        <w:t>Faculty of 1000</w:t>
      </w:r>
      <w:r w:rsidRPr="009E6016">
        <w:rPr>
          <w:rFonts w:asciiTheme="majorEastAsia" w:eastAsiaTheme="majorEastAsia" w:hAnsiTheme="majorEastAsia" w:hint="eastAsia"/>
          <w:kern w:val="0"/>
          <w:szCs w:val="21"/>
        </w:rPr>
        <w:t>收录，由日本菌种保藏中心（</w:t>
      </w:r>
      <w:r w:rsidRPr="009E6016">
        <w:rPr>
          <w:rFonts w:asciiTheme="majorEastAsia" w:eastAsiaTheme="majorEastAsia" w:hAnsiTheme="majorEastAsia"/>
          <w:kern w:val="0"/>
          <w:szCs w:val="21"/>
        </w:rPr>
        <w:t>JCM</w:t>
      </w:r>
      <w:r w:rsidRPr="009E6016">
        <w:rPr>
          <w:rFonts w:asciiTheme="majorEastAsia" w:eastAsiaTheme="majorEastAsia" w:hAnsiTheme="majorEastAsia" w:hint="eastAsia"/>
          <w:kern w:val="0"/>
          <w:szCs w:val="21"/>
        </w:rPr>
        <w:t>）主任大熊盛也撰写推荐文章，并甄选为</w:t>
      </w:r>
      <w:r w:rsidRPr="009E6016">
        <w:rPr>
          <w:rFonts w:asciiTheme="majorEastAsia" w:eastAsiaTheme="majorEastAsia" w:hAnsiTheme="majorEastAsia"/>
          <w:i/>
          <w:kern w:val="0"/>
          <w:szCs w:val="21"/>
        </w:rPr>
        <w:t>Environmental Microbiology</w:t>
      </w:r>
      <w:r w:rsidRPr="009E6016">
        <w:rPr>
          <w:rFonts w:asciiTheme="majorEastAsia" w:eastAsiaTheme="majorEastAsia" w:hAnsiTheme="majorEastAsia"/>
          <w:kern w:val="0"/>
          <w:szCs w:val="21"/>
        </w:rPr>
        <w:t>2016</w:t>
      </w:r>
      <w:r w:rsidRPr="009E6016">
        <w:rPr>
          <w:rFonts w:asciiTheme="majorEastAsia" w:eastAsiaTheme="majorEastAsia" w:hAnsiTheme="majorEastAsia" w:hint="eastAsia"/>
          <w:kern w:val="0"/>
          <w:szCs w:val="21"/>
        </w:rPr>
        <w:t>年</w:t>
      </w:r>
      <w:r w:rsidRPr="009E6016">
        <w:rPr>
          <w:rFonts w:asciiTheme="majorEastAsia" w:eastAsiaTheme="majorEastAsia" w:hAnsiTheme="majorEastAsia"/>
          <w:kern w:val="0"/>
          <w:szCs w:val="21"/>
        </w:rPr>
        <w:t>1</w:t>
      </w:r>
      <w:r w:rsidRPr="009E6016">
        <w:rPr>
          <w:rFonts w:asciiTheme="majorEastAsia" w:eastAsiaTheme="majorEastAsia" w:hAnsiTheme="majorEastAsia" w:hint="eastAsia"/>
          <w:kern w:val="0"/>
          <w:szCs w:val="21"/>
        </w:rPr>
        <w:t>月刊封面；</w:t>
      </w:r>
      <w:r w:rsidRPr="009E6016">
        <w:rPr>
          <w:rFonts w:asciiTheme="majorEastAsia" w:eastAsiaTheme="majorEastAsia" w:hAnsiTheme="majorEastAsia"/>
          <w:kern w:val="0"/>
          <w:szCs w:val="21"/>
        </w:rPr>
        <w:t>2015</w:t>
      </w:r>
      <w:r w:rsidRPr="009E6016">
        <w:rPr>
          <w:rFonts w:asciiTheme="majorEastAsia" w:eastAsiaTheme="majorEastAsia" w:hAnsiTheme="majorEastAsia" w:hint="eastAsia"/>
          <w:kern w:val="0"/>
          <w:szCs w:val="21"/>
        </w:rPr>
        <w:t>年获得日本</w:t>
      </w:r>
      <w:r w:rsidRPr="009E6016">
        <w:rPr>
          <w:rFonts w:asciiTheme="majorEastAsia" w:eastAsiaTheme="majorEastAsia" w:hAnsiTheme="majorEastAsia"/>
          <w:kern w:val="0"/>
          <w:szCs w:val="21"/>
        </w:rPr>
        <w:t>M&amp;E</w:t>
      </w:r>
      <w:r w:rsidRPr="009E6016">
        <w:rPr>
          <w:rFonts w:asciiTheme="majorEastAsia" w:eastAsiaTheme="majorEastAsia" w:hAnsiTheme="majorEastAsia" w:hint="eastAsia"/>
          <w:kern w:val="0"/>
          <w:szCs w:val="21"/>
        </w:rPr>
        <w:t>杂志年度科技文章奖。</w:t>
      </w:r>
    </w:p>
    <w:p w:rsidR="00DC7A47" w:rsidRPr="009E6016" w:rsidRDefault="00DC7A47" w:rsidP="00F14E27">
      <w:pPr>
        <w:widowControl/>
        <w:adjustRightInd w:val="0"/>
        <w:snapToGrid w:val="0"/>
        <w:spacing w:line="360" w:lineRule="auto"/>
        <w:ind w:rightChars="-230" w:right="-483"/>
        <w:jc w:val="left"/>
        <w:rPr>
          <w:rFonts w:asciiTheme="majorEastAsia" w:eastAsiaTheme="majorEastAsia" w:hAnsiTheme="majorEastAsia"/>
          <w:szCs w:val="21"/>
        </w:rPr>
      </w:pPr>
    </w:p>
    <w:p w:rsidR="00DC7A47" w:rsidRPr="009E6016" w:rsidRDefault="00DC7A47" w:rsidP="00F14E27">
      <w:pPr>
        <w:adjustRightInd w:val="0"/>
        <w:snapToGrid w:val="0"/>
        <w:spacing w:line="360" w:lineRule="auto"/>
        <w:rPr>
          <w:rFonts w:asciiTheme="majorEastAsia" w:eastAsiaTheme="majorEastAsia" w:hAnsiTheme="majorEastAsia" w:cs="Calibri"/>
          <w:color w:val="000000"/>
          <w:szCs w:val="21"/>
        </w:rPr>
      </w:pPr>
      <w:bookmarkStart w:id="2" w:name="OLE_LINK122"/>
      <w:r w:rsidRPr="006C5A2E">
        <w:rPr>
          <w:rFonts w:asciiTheme="majorEastAsia" w:eastAsiaTheme="majorEastAsia" w:hAnsiTheme="majorEastAsia"/>
          <w:b/>
          <w:noProof/>
          <w:szCs w:val="21"/>
        </w:rPr>
        <w:drawing>
          <wp:anchor distT="0" distB="0" distL="114300" distR="114300" simplePos="0" relativeHeight="251665408" behindDoc="0" locked="0" layoutInCell="1" allowOverlap="1" wp14:anchorId="6A512E1D" wp14:editId="47630346">
            <wp:simplePos x="0" y="0"/>
            <wp:positionH relativeFrom="column">
              <wp:posOffset>3810</wp:posOffset>
            </wp:positionH>
            <wp:positionV relativeFrom="paragraph">
              <wp:posOffset>93980</wp:posOffset>
            </wp:positionV>
            <wp:extent cx="1581785" cy="1581785"/>
            <wp:effectExtent l="0" t="0" r="0" b="0"/>
            <wp:wrapSquare wrapText="bothSides"/>
            <wp:docPr id="18" name="图片 18" descr="美国签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美国签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785"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Calibri" w:hint="eastAsia"/>
          <w:b/>
          <w:szCs w:val="21"/>
        </w:rPr>
        <w:t>8、</w:t>
      </w:r>
      <w:r w:rsidRPr="006C5A2E">
        <w:rPr>
          <w:rFonts w:asciiTheme="majorEastAsia" w:eastAsiaTheme="majorEastAsia" w:hAnsiTheme="majorEastAsia" w:cs="Calibri"/>
          <w:b/>
          <w:szCs w:val="21"/>
        </w:rPr>
        <w:t>娄永根</w:t>
      </w:r>
      <w:r>
        <w:rPr>
          <w:rFonts w:asciiTheme="majorEastAsia" w:eastAsiaTheme="majorEastAsia" w:hAnsiTheme="majorEastAsia" w:cs="Calibri" w:hint="eastAsia"/>
          <w:szCs w:val="21"/>
        </w:rPr>
        <w:t xml:space="preserve">  </w:t>
      </w:r>
      <w:r w:rsidR="00393210" w:rsidRPr="00393210">
        <w:rPr>
          <w:rFonts w:asciiTheme="majorEastAsia" w:eastAsiaTheme="majorEastAsia" w:hAnsiTheme="majorEastAsia" w:cs="Calibri" w:hint="eastAsia"/>
          <w:szCs w:val="21"/>
        </w:rPr>
        <w:t>男，</w:t>
      </w:r>
      <w:r w:rsidRPr="009E6016">
        <w:rPr>
          <w:rFonts w:asciiTheme="majorEastAsia" w:eastAsiaTheme="majorEastAsia" w:hAnsiTheme="majorEastAsia" w:cs="Calibri"/>
          <w:color w:val="000000"/>
          <w:kern w:val="0"/>
          <w:szCs w:val="21"/>
        </w:rPr>
        <w:t>理学博士、教授</w:t>
      </w:r>
      <w:r w:rsidRPr="009E6016">
        <w:rPr>
          <w:rFonts w:asciiTheme="majorEastAsia" w:eastAsiaTheme="majorEastAsia" w:hAnsiTheme="majorEastAsia" w:cs="Calibri" w:hint="eastAsia"/>
          <w:color w:val="000000"/>
          <w:kern w:val="0"/>
          <w:szCs w:val="21"/>
        </w:rPr>
        <w:t>；</w:t>
      </w:r>
      <w:r w:rsidRPr="009E6016">
        <w:rPr>
          <w:rFonts w:asciiTheme="majorEastAsia" w:eastAsiaTheme="majorEastAsia" w:hAnsiTheme="majorEastAsia" w:cs="Calibri"/>
          <w:szCs w:val="21"/>
        </w:rPr>
        <w:t>浙江大学</w:t>
      </w:r>
      <w:r w:rsidRPr="009E6016">
        <w:rPr>
          <w:rFonts w:asciiTheme="majorEastAsia" w:eastAsiaTheme="majorEastAsia" w:hAnsiTheme="majorEastAsia" w:cs="Calibri"/>
          <w:color w:val="000000"/>
          <w:kern w:val="0"/>
          <w:szCs w:val="21"/>
        </w:rPr>
        <w:t>农学院植物保护系昆虫科学研究所农学院党委委员</w:t>
      </w:r>
      <w:r w:rsidRPr="009E6016">
        <w:rPr>
          <w:rFonts w:asciiTheme="majorEastAsia" w:eastAsiaTheme="majorEastAsia" w:hAnsiTheme="majorEastAsia" w:cs="Calibri" w:hint="eastAsia"/>
          <w:color w:val="000000"/>
          <w:kern w:val="0"/>
          <w:szCs w:val="21"/>
        </w:rPr>
        <w:t>，</w:t>
      </w:r>
      <w:r w:rsidRPr="009E6016">
        <w:rPr>
          <w:rFonts w:asciiTheme="majorEastAsia" w:eastAsiaTheme="majorEastAsia" w:hAnsiTheme="majorEastAsia" w:cs="Calibri"/>
          <w:color w:val="000000"/>
          <w:kern w:val="0"/>
          <w:szCs w:val="21"/>
        </w:rPr>
        <w:t>植保系系主任</w:t>
      </w:r>
      <w:r w:rsidRPr="009E6016">
        <w:rPr>
          <w:rFonts w:asciiTheme="majorEastAsia" w:eastAsiaTheme="majorEastAsia" w:hAnsiTheme="majorEastAsia" w:cs="Calibri" w:hint="eastAsia"/>
          <w:color w:val="000000"/>
          <w:kern w:val="0"/>
          <w:szCs w:val="21"/>
        </w:rPr>
        <w:t>、</w:t>
      </w:r>
      <w:r w:rsidRPr="009E6016">
        <w:rPr>
          <w:rFonts w:asciiTheme="majorEastAsia" w:eastAsiaTheme="majorEastAsia" w:hAnsiTheme="majorEastAsia" w:cs="Calibri"/>
          <w:color w:val="000000"/>
          <w:kern w:val="0"/>
          <w:szCs w:val="21"/>
        </w:rPr>
        <w:t>党总支书记</w:t>
      </w:r>
      <w:r w:rsidRPr="009E6016">
        <w:rPr>
          <w:rFonts w:asciiTheme="majorEastAsia" w:eastAsiaTheme="majorEastAsia" w:hAnsiTheme="majorEastAsia" w:cs="Calibri" w:hint="eastAsia"/>
          <w:color w:val="000000"/>
          <w:kern w:val="0"/>
          <w:szCs w:val="21"/>
        </w:rPr>
        <w:t>；</w:t>
      </w:r>
      <w:r w:rsidRPr="009E6016">
        <w:rPr>
          <w:rFonts w:asciiTheme="majorEastAsia" w:eastAsiaTheme="majorEastAsia" w:hAnsiTheme="majorEastAsia" w:cs="Calibri"/>
          <w:color w:val="000000"/>
          <w:kern w:val="0"/>
          <w:szCs w:val="21"/>
        </w:rPr>
        <w:t>浙江大学求是特聘教授、973项目首席科学家、</w:t>
      </w:r>
      <w:r w:rsidRPr="009E6016">
        <w:rPr>
          <w:rFonts w:asciiTheme="majorEastAsia" w:eastAsiaTheme="majorEastAsia" w:hAnsiTheme="majorEastAsia" w:cs="Calibri"/>
          <w:color w:val="000000"/>
          <w:szCs w:val="21"/>
        </w:rPr>
        <w:t>公益性行业（农业）科研专项</w:t>
      </w:r>
      <w:r w:rsidRPr="009E6016">
        <w:rPr>
          <w:rFonts w:asciiTheme="majorEastAsia" w:eastAsiaTheme="majorEastAsia" w:hAnsiTheme="majorEastAsia" w:cs="Calibri"/>
          <w:color w:val="000000"/>
          <w:kern w:val="0"/>
          <w:szCs w:val="21"/>
        </w:rPr>
        <w:t>首席专家、产业技术体系岗位科学家</w:t>
      </w:r>
      <w:r w:rsidRPr="009E6016">
        <w:rPr>
          <w:rFonts w:asciiTheme="majorEastAsia" w:eastAsiaTheme="majorEastAsia" w:hAnsiTheme="majorEastAsia" w:cs="Calibri" w:hint="eastAsia"/>
          <w:color w:val="000000"/>
          <w:kern w:val="0"/>
          <w:szCs w:val="21"/>
        </w:rPr>
        <w:t>。</w:t>
      </w:r>
      <w:bookmarkEnd w:id="2"/>
      <w:r w:rsidRPr="009E6016">
        <w:rPr>
          <w:rFonts w:asciiTheme="majorEastAsia" w:eastAsiaTheme="majorEastAsia" w:hAnsiTheme="majorEastAsia" w:cs="Calibri"/>
          <w:szCs w:val="21"/>
        </w:rPr>
        <w:t>主要从事昆虫与植物互作的化学与分子生态学、水稻抗虫功能基因组以及稻飞虱治理等方面的研究工作，</w:t>
      </w:r>
      <w:r w:rsidRPr="009E6016">
        <w:rPr>
          <w:rFonts w:asciiTheme="majorEastAsia" w:eastAsiaTheme="majorEastAsia" w:hAnsiTheme="majorEastAsia" w:cs="Calibri"/>
          <w:color w:val="000000"/>
          <w:szCs w:val="21"/>
        </w:rPr>
        <w:t>重点揭示虫害诱导的植物防御反应以及害虫应对植物防御反应的化学与分子机理，发掘重要的功能基因及生态功能分子，开发基于行为调</w:t>
      </w:r>
      <w:r w:rsidRPr="00393210">
        <w:rPr>
          <w:rFonts w:asciiTheme="majorEastAsia" w:eastAsiaTheme="majorEastAsia" w:hAnsiTheme="majorEastAsia" w:cs="Calibri"/>
          <w:color w:val="000000" w:themeColor="text1"/>
          <w:szCs w:val="21"/>
        </w:rPr>
        <w:t>控及</w:t>
      </w:r>
      <w:r w:rsidRPr="009E6016">
        <w:rPr>
          <w:rFonts w:asciiTheme="majorEastAsia" w:eastAsiaTheme="majorEastAsia" w:hAnsiTheme="majorEastAsia" w:cs="Calibri"/>
          <w:color w:val="000000"/>
          <w:szCs w:val="21"/>
        </w:rPr>
        <w:t>抗虫作物的害虫防治新技术。</w:t>
      </w:r>
      <w:r w:rsidRPr="00393210">
        <w:rPr>
          <w:rFonts w:asciiTheme="majorEastAsia" w:eastAsiaTheme="majorEastAsia" w:hAnsiTheme="majorEastAsia" w:cs="Calibri" w:hint="eastAsia"/>
          <w:szCs w:val="21"/>
        </w:rPr>
        <w:t>近期</w:t>
      </w:r>
      <w:r w:rsidRPr="00393210">
        <w:rPr>
          <w:rFonts w:asciiTheme="majorEastAsia" w:eastAsiaTheme="majorEastAsia" w:hAnsiTheme="majorEastAsia" w:cs="Calibri"/>
          <w:szCs w:val="21"/>
        </w:rPr>
        <w:t>主要科研项目</w:t>
      </w:r>
      <w:r w:rsidR="00393210">
        <w:rPr>
          <w:rFonts w:asciiTheme="majorEastAsia" w:eastAsiaTheme="majorEastAsia" w:hAnsiTheme="majorEastAsia" w:cs="Calibri" w:hint="eastAsia"/>
          <w:szCs w:val="21"/>
        </w:rPr>
        <w:t>：</w:t>
      </w:r>
      <w:r w:rsidRPr="009E6016">
        <w:rPr>
          <w:rFonts w:asciiTheme="majorEastAsia" w:eastAsiaTheme="majorEastAsia" w:hAnsiTheme="majorEastAsia" w:cs="Calibri"/>
          <w:spacing w:val="4"/>
          <w:szCs w:val="21"/>
        </w:rPr>
        <w:t>稻飞虱灾变机理与可持续治理的基础研究（</w:t>
      </w:r>
      <w:r w:rsidRPr="009E6016">
        <w:rPr>
          <w:rFonts w:asciiTheme="majorEastAsia" w:eastAsiaTheme="majorEastAsia" w:hAnsiTheme="majorEastAsia" w:cs="Calibri"/>
          <w:szCs w:val="21"/>
        </w:rPr>
        <w:t>2010CB126200</w:t>
      </w:r>
      <w:r w:rsidRPr="009E6016">
        <w:rPr>
          <w:rFonts w:asciiTheme="majorEastAsia" w:eastAsiaTheme="majorEastAsia" w:hAnsiTheme="majorEastAsia" w:cs="Calibri"/>
          <w:spacing w:val="4"/>
          <w:szCs w:val="21"/>
        </w:rPr>
        <w:t>）</w:t>
      </w:r>
      <w:r w:rsidR="00F14E27" w:rsidRPr="009E6016">
        <w:rPr>
          <w:rFonts w:asciiTheme="majorEastAsia" w:eastAsiaTheme="majorEastAsia" w:hAnsiTheme="majorEastAsia" w:cs="Calibri"/>
          <w:color w:val="000000"/>
          <w:szCs w:val="21"/>
        </w:rPr>
        <w:t>，</w:t>
      </w:r>
      <w:r w:rsidRPr="009E6016">
        <w:rPr>
          <w:rFonts w:asciiTheme="majorEastAsia" w:eastAsiaTheme="majorEastAsia" w:hAnsiTheme="majorEastAsia" w:cs="Calibri"/>
          <w:spacing w:val="4"/>
          <w:szCs w:val="21"/>
        </w:rPr>
        <w:t>2010-2014，</w:t>
      </w:r>
      <w:r w:rsidRPr="009E6016">
        <w:rPr>
          <w:rFonts w:asciiTheme="majorEastAsia" w:eastAsiaTheme="majorEastAsia" w:hAnsiTheme="majorEastAsia" w:cs="Calibri"/>
          <w:szCs w:val="21"/>
        </w:rPr>
        <w:t>国家重点基础研究发展计划（973）项目，</w:t>
      </w:r>
      <w:r w:rsidRPr="009E6016">
        <w:rPr>
          <w:rFonts w:asciiTheme="majorEastAsia" w:eastAsiaTheme="majorEastAsia" w:hAnsiTheme="majorEastAsia" w:cs="Calibri"/>
          <w:spacing w:val="4"/>
          <w:szCs w:val="21"/>
        </w:rPr>
        <w:t>3051万元，</w:t>
      </w:r>
      <w:r w:rsidRPr="009E6016">
        <w:rPr>
          <w:rFonts w:asciiTheme="majorEastAsia" w:eastAsiaTheme="majorEastAsia" w:hAnsiTheme="majorEastAsia" w:cs="Calibri"/>
          <w:szCs w:val="21"/>
        </w:rPr>
        <w:t>首席科学家</w:t>
      </w:r>
      <w:r w:rsidR="00393210">
        <w:rPr>
          <w:rFonts w:asciiTheme="majorEastAsia" w:eastAsiaTheme="majorEastAsia" w:hAnsiTheme="majorEastAsia" w:cs="Calibri" w:hint="eastAsia"/>
          <w:szCs w:val="21"/>
        </w:rPr>
        <w:t>；</w:t>
      </w:r>
      <w:r w:rsidRPr="009E6016">
        <w:rPr>
          <w:rFonts w:asciiTheme="majorEastAsia" w:eastAsiaTheme="majorEastAsia" w:hAnsiTheme="majorEastAsia" w:cs="Calibri"/>
          <w:szCs w:val="21"/>
        </w:rPr>
        <w:t>利用生态功能分子防控害虫与杂草</w:t>
      </w:r>
      <w:r w:rsidRPr="009E6016">
        <w:rPr>
          <w:rFonts w:asciiTheme="majorEastAsia" w:eastAsiaTheme="majorEastAsia" w:hAnsiTheme="majorEastAsia" w:cs="Calibri"/>
          <w:color w:val="000000"/>
          <w:szCs w:val="21"/>
        </w:rPr>
        <w:t>(201403030)</w:t>
      </w:r>
      <w:r w:rsidRPr="009E6016">
        <w:rPr>
          <w:rFonts w:asciiTheme="majorEastAsia" w:eastAsiaTheme="majorEastAsia" w:hAnsiTheme="majorEastAsia" w:cs="Calibri"/>
          <w:szCs w:val="21"/>
        </w:rPr>
        <w:t>，2014-2018，</w:t>
      </w:r>
      <w:r w:rsidRPr="009E6016">
        <w:rPr>
          <w:rFonts w:asciiTheme="majorEastAsia" w:eastAsiaTheme="majorEastAsia" w:hAnsiTheme="majorEastAsia" w:cs="Calibri"/>
          <w:color w:val="000000"/>
          <w:szCs w:val="21"/>
        </w:rPr>
        <w:t>公益性行业（农业）科研专项，1612万元，</w:t>
      </w:r>
      <w:bookmarkStart w:id="3" w:name="OLE_LINK2"/>
      <w:r w:rsidRPr="009E6016">
        <w:rPr>
          <w:rFonts w:asciiTheme="majorEastAsia" w:eastAsiaTheme="majorEastAsia" w:hAnsiTheme="majorEastAsia" w:cs="Calibri"/>
          <w:color w:val="000000"/>
          <w:szCs w:val="21"/>
        </w:rPr>
        <w:t>首席专家</w:t>
      </w:r>
      <w:r w:rsidR="00393210">
        <w:rPr>
          <w:rFonts w:asciiTheme="majorEastAsia" w:eastAsiaTheme="majorEastAsia" w:hAnsiTheme="majorEastAsia" w:cs="Calibri" w:hint="eastAsia"/>
          <w:color w:val="000000"/>
          <w:szCs w:val="21"/>
        </w:rPr>
        <w:t>；</w:t>
      </w:r>
      <w:r w:rsidRPr="009E6016">
        <w:rPr>
          <w:rFonts w:asciiTheme="majorEastAsia" w:eastAsiaTheme="majorEastAsia" w:hAnsiTheme="majorEastAsia" w:cs="Calibri"/>
          <w:szCs w:val="21"/>
        </w:rPr>
        <w:t>转录因子OsERF3介导的水稻抗虫性机理研究(</w:t>
      </w:r>
      <w:r w:rsidRPr="009E6016">
        <w:rPr>
          <w:rFonts w:asciiTheme="majorEastAsia" w:eastAsiaTheme="majorEastAsia" w:hAnsiTheme="majorEastAsia" w:cs="Calibri"/>
          <w:kern w:val="0"/>
          <w:szCs w:val="21"/>
        </w:rPr>
        <w:t>31330065</w:t>
      </w:r>
      <w:r w:rsidRPr="009E6016">
        <w:rPr>
          <w:rFonts w:asciiTheme="majorEastAsia" w:eastAsiaTheme="majorEastAsia" w:hAnsiTheme="majorEastAsia" w:cs="Calibri"/>
          <w:szCs w:val="21"/>
        </w:rPr>
        <w:t>)，2014-2018，国家自然科学基金重点项目，292万元，主持</w:t>
      </w:r>
      <w:r w:rsidR="00393210">
        <w:rPr>
          <w:rFonts w:asciiTheme="majorEastAsia" w:eastAsiaTheme="majorEastAsia" w:hAnsiTheme="majorEastAsia" w:cs="Calibri" w:hint="eastAsia"/>
          <w:szCs w:val="21"/>
        </w:rPr>
        <w:t>；</w:t>
      </w:r>
      <w:r w:rsidRPr="009E6016">
        <w:rPr>
          <w:rFonts w:asciiTheme="majorEastAsia" w:eastAsiaTheme="majorEastAsia" w:hAnsiTheme="majorEastAsia" w:cs="Calibri"/>
          <w:szCs w:val="21"/>
        </w:rPr>
        <w:t>褐飞虱相关的化学信号物及其介导的水稻防御反应，2016-2020，</w:t>
      </w:r>
      <w:r w:rsidRPr="009E6016">
        <w:rPr>
          <w:rFonts w:asciiTheme="majorEastAsia" w:eastAsiaTheme="majorEastAsia" w:hAnsiTheme="majorEastAsia" w:cs="Calibri"/>
          <w:szCs w:val="21"/>
        </w:rPr>
        <w:lastRenderedPageBreak/>
        <w:t>国家自然科学基金国际合作重点项目，328.6万，主持</w:t>
      </w:r>
      <w:r w:rsidR="00393210">
        <w:rPr>
          <w:rFonts w:asciiTheme="majorEastAsia" w:eastAsiaTheme="majorEastAsia" w:hAnsiTheme="majorEastAsia" w:cs="Calibri" w:hint="eastAsia"/>
          <w:szCs w:val="21"/>
        </w:rPr>
        <w:t>；</w:t>
      </w:r>
      <w:r w:rsidRPr="009E6016">
        <w:rPr>
          <w:rFonts w:asciiTheme="majorEastAsia" w:eastAsiaTheme="majorEastAsia" w:hAnsiTheme="majorEastAsia" w:cs="Calibri"/>
          <w:color w:val="000000"/>
          <w:szCs w:val="21"/>
        </w:rPr>
        <w:t>现代农业产业技术体系-水稻(CARS-01-21)，2011-2020，农业部产业技术体系，700万元，岗位科学家。</w:t>
      </w:r>
    </w:p>
    <w:bookmarkEnd w:id="3"/>
    <w:p w:rsidR="00DC7A47" w:rsidRDefault="00DC7A47" w:rsidP="00F14E27">
      <w:pPr>
        <w:adjustRightInd w:val="0"/>
        <w:snapToGrid w:val="0"/>
        <w:spacing w:line="360" w:lineRule="auto"/>
        <w:rPr>
          <w:rFonts w:asciiTheme="majorEastAsia" w:eastAsiaTheme="majorEastAsia" w:hAnsiTheme="majorEastAsia"/>
          <w:szCs w:val="21"/>
        </w:rPr>
      </w:pPr>
    </w:p>
    <w:p w:rsidR="00DC7A47" w:rsidRPr="009E6016" w:rsidRDefault="00DC7A47" w:rsidP="00F14E27">
      <w:pPr>
        <w:adjustRightInd w:val="0"/>
        <w:snapToGrid w:val="0"/>
        <w:spacing w:line="360" w:lineRule="auto"/>
        <w:rPr>
          <w:rFonts w:asciiTheme="majorEastAsia" w:eastAsiaTheme="majorEastAsia" w:hAnsiTheme="majorEastAsia"/>
          <w:szCs w:val="21"/>
        </w:rPr>
      </w:pPr>
      <w:r w:rsidRPr="006C5A2E">
        <w:rPr>
          <w:rFonts w:asciiTheme="majorEastAsia" w:eastAsiaTheme="majorEastAsia" w:hAnsiTheme="majorEastAsia"/>
          <w:b/>
          <w:noProof/>
          <w:szCs w:val="21"/>
        </w:rPr>
        <w:drawing>
          <wp:anchor distT="0" distB="0" distL="114300" distR="114300" simplePos="0" relativeHeight="251666432" behindDoc="0" locked="0" layoutInCell="1" allowOverlap="1" wp14:anchorId="3C816E1F" wp14:editId="4C6A5EFF">
            <wp:simplePos x="0" y="0"/>
            <wp:positionH relativeFrom="column">
              <wp:posOffset>3810</wp:posOffset>
            </wp:positionH>
            <wp:positionV relativeFrom="paragraph">
              <wp:posOffset>69215</wp:posOffset>
            </wp:positionV>
            <wp:extent cx="1694815" cy="1621790"/>
            <wp:effectExtent l="0" t="0" r="635" b="0"/>
            <wp:wrapSquare wrapText="bothSides"/>
            <wp:docPr id="19" name="图片 3" descr="我的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我的照片"/>
                    <pic:cNvPicPr>
                      <a:picLocks noChangeAspect="1" noChangeArrowheads="1"/>
                    </pic:cNvPicPr>
                  </pic:nvPicPr>
                  <pic:blipFill>
                    <a:blip r:embed="rId15" cstate="print">
                      <a:extLst>
                        <a:ext uri="{28A0092B-C50C-407E-A947-70E740481C1C}">
                          <a14:useLocalDpi xmlns:a14="http://schemas.microsoft.com/office/drawing/2010/main" val="0"/>
                        </a:ext>
                      </a:extLst>
                    </a:blip>
                    <a:srcRect l="17728" t="7018" r="17174" b="9512"/>
                    <a:stretch>
                      <a:fillRect/>
                    </a:stretch>
                  </pic:blipFill>
                  <pic:spPr bwMode="auto">
                    <a:xfrm>
                      <a:off x="0" y="0"/>
                      <a:ext cx="169481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szCs w:val="21"/>
        </w:rPr>
        <w:t>9、</w:t>
      </w:r>
      <w:r w:rsidRPr="006C5A2E">
        <w:rPr>
          <w:rFonts w:asciiTheme="majorEastAsia" w:eastAsiaTheme="majorEastAsia" w:hAnsiTheme="majorEastAsia" w:hint="eastAsia"/>
          <w:b/>
          <w:szCs w:val="21"/>
        </w:rPr>
        <w:t>马春森</w:t>
      </w:r>
      <w:r>
        <w:rPr>
          <w:rFonts w:asciiTheme="majorEastAsia" w:eastAsiaTheme="majorEastAsia" w:hAnsiTheme="majorEastAsia" w:hint="eastAsia"/>
          <w:szCs w:val="21"/>
        </w:rPr>
        <w:t xml:space="preserve">  </w:t>
      </w:r>
      <w:r w:rsidR="003C21B6">
        <w:rPr>
          <w:rFonts w:asciiTheme="majorEastAsia" w:eastAsiaTheme="majorEastAsia" w:hAnsiTheme="majorEastAsia" w:hint="eastAsia"/>
          <w:szCs w:val="21"/>
        </w:rPr>
        <w:t>男，</w:t>
      </w:r>
      <w:r w:rsidRPr="009E6016">
        <w:rPr>
          <w:rFonts w:asciiTheme="majorEastAsia" w:eastAsiaTheme="majorEastAsia" w:hAnsiTheme="majorEastAsia" w:hint="eastAsia"/>
          <w:szCs w:val="21"/>
        </w:rPr>
        <w:t>中国农业科学院植物保护研究所研究员，昆虫生态学和预测专家，果树害虫研究组组长，现代农业技术产业体系葡萄虫害防控岗位科学家，国家植保数据中心常务副主任，博士生导师。1983年于山西农业大学获农学学士学位，1989年于中国农业科学院研究生院获农学硕士学位，1996－2000年于德国汉诺威大学攻读博士并获园艺学博士学位。现兼中国昆虫学会理事；中国植物保护学会病虫测报专业委员会 副主任委员。在国际上率先开展气候变化条件下农作物害虫的种群动态及其预测技术的研究，开拓了昆虫气候变化生物学的研究思路、方法和理论，系列研究结果发表在国际著名专业期刊上（</w:t>
      </w:r>
      <w:r w:rsidRPr="003D16B3">
        <w:rPr>
          <w:rFonts w:asciiTheme="majorEastAsia" w:eastAsiaTheme="majorEastAsia" w:hAnsiTheme="majorEastAsia" w:hint="eastAsia"/>
          <w:i/>
          <w:szCs w:val="21"/>
        </w:rPr>
        <w:t>Global Change Biology</w:t>
      </w:r>
      <w:r w:rsidRPr="009E6016">
        <w:rPr>
          <w:rFonts w:asciiTheme="majorEastAsia" w:eastAsiaTheme="majorEastAsia" w:hAnsiTheme="majorEastAsia" w:hint="eastAsia"/>
          <w:szCs w:val="21"/>
        </w:rPr>
        <w:t>；</w:t>
      </w:r>
      <w:r w:rsidRPr="003D16B3">
        <w:rPr>
          <w:rFonts w:asciiTheme="majorEastAsia" w:eastAsiaTheme="majorEastAsia" w:hAnsiTheme="majorEastAsia" w:hint="eastAsia"/>
          <w:i/>
          <w:szCs w:val="21"/>
        </w:rPr>
        <w:t xml:space="preserve">Journal of Animal Ecology </w:t>
      </w:r>
      <w:r w:rsidRPr="009E6016">
        <w:rPr>
          <w:rFonts w:asciiTheme="majorEastAsia" w:eastAsiaTheme="majorEastAsia" w:hAnsiTheme="majorEastAsia" w:hint="eastAsia"/>
          <w:szCs w:val="21"/>
        </w:rPr>
        <w:t>入选F1000 Primer；</w:t>
      </w:r>
      <w:r w:rsidRPr="003D16B3">
        <w:rPr>
          <w:rFonts w:asciiTheme="majorEastAsia" w:eastAsiaTheme="majorEastAsia" w:hAnsiTheme="majorEastAsia" w:hint="eastAsia"/>
          <w:i/>
          <w:szCs w:val="21"/>
        </w:rPr>
        <w:t>Oikos</w:t>
      </w:r>
      <w:r w:rsidRPr="009E6016">
        <w:rPr>
          <w:rFonts w:asciiTheme="majorEastAsia" w:eastAsiaTheme="majorEastAsia" w:hAnsiTheme="majorEastAsia" w:hint="eastAsia"/>
          <w:szCs w:val="21"/>
        </w:rPr>
        <w:t>；</w:t>
      </w:r>
      <w:r w:rsidRPr="003D16B3">
        <w:rPr>
          <w:rFonts w:asciiTheme="majorEastAsia" w:eastAsiaTheme="majorEastAsia" w:hAnsiTheme="majorEastAsia" w:hint="eastAsia"/>
          <w:i/>
          <w:szCs w:val="21"/>
        </w:rPr>
        <w:t>Oecologia</w:t>
      </w:r>
      <w:r w:rsidRPr="009E6016">
        <w:rPr>
          <w:rFonts w:asciiTheme="majorEastAsia" w:eastAsiaTheme="majorEastAsia" w:hAnsiTheme="majorEastAsia" w:hint="eastAsia"/>
          <w:szCs w:val="21"/>
        </w:rPr>
        <w:t>；</w:t>
      </w:r>
      <w:r w:rsidRPr="003D16B3">
        <w:rPr>
          <w:rFonts w:asciiTheme="majorEastAsia" w:eastAsiaTheme="majorEastAsia" w:hAnsiTheme="majorEastAsia" w:hint="eastAsia"/>
          <w:i/>
          <w:szCs w:val="21"/>
        </w:rPr>
        <w:t>Journal of Experimental Biology</w:t>
      </w:r>
      <w:r w:rsidRPr="009E6016">
        <w:rPr>
          <w:rFonts w:asciiTheme="majorEastAsia" w:eastAsiaTheme="majorEastAsia" w:hAnsiTheme="majorEastAsia" w:hint="eastAsia"/>
          <w:szCs w:val="21"/>
        </w:rPr>
        <w:t>；</w:t>
      </w:r>
      <w:r w:rsidRPr="003D16B3">
        <w:rPr>
          <w:rFonts w:asciiTheme="majorEastAsia" w:eastAsiaTheme="majorEastAsia" w:hAnsiTheme="majorEastAsia" w:hint="eastAsia"/>
          <w:i/>
          <w:szCs w:val="21"/>
        </w:rPr>
        <w:t>Journal of Insect Physiology</w:t>
      </w:r>
      <w:r w:rsidRPr="009E6016">
        <w:rPr>
          <w:rFonts w:asciiTheme="majorEastAsia" w:eastAsiaTheme="majorEastAsia" w:hAnsiTheme="majorEastAsia" w:hint="eastAsia"/>
          <w:szCs w:val="21"/>
        </w:rPr>
        <w:t>等）。创建了害虫气候变化生物学和果树害虫实验室，并与国际一流实验室开展密切合作。主持承担“国家自然基金重点国际合作项目”、“重点研发”和农业行业专项、国家自然基金面上项目等课题；开发出农业害虫种群预测通用模型、病虫害远程诊断等软件10余套(软件著作权）；发表研究论文100余篇。研究方向：1）昆虫气候变化生态学：以具有典型滞育特征的果树食心虫，生活周期短增殖快的蚜虫，以及无滞育广布种小菜蛾为研究对象，揭示气候变化对昆虫个体和种群的效应和昆虫对气候变暖的行为适应、生理适应和遗传适应，基于种群动态模拟模型预测气候变化条件下害虫种群动态情景。2）葡萄等果树害虫监测预警与防控：葡萄害虫种类识别、生物学、生态学、监测预警与综合防控技术。</w:t>
      </w:r>
    </w:p>
    <w:p w:rsidR="00DC7A47" w:rsidRPr="009E6016" w:rsidRDefault="00DC7A47" w:rsidP="00F14E27">
      <w:pPr>
        <w:adjustRightInd w:val="0"/>
        <w:snapToGrid w:val="0"/>
        <w:spacing w:line="360" w:lineRule="auto"/>
        <w:ind w:firstLineChars="200" w:firstLine="420"/>
        <w:rPr>
          <w:rFonts w:asciiTheme="majorEastAsia" w:eastAsiaTheme="majorEastAsia" w:hAnsiTheme="majorEastAsia"/>
          <w:szCs w:val="21"/>
        </w:rPr>
      </w:pPr>
    </w:p>
    <w:p w:rsidR="00DC7A47" w:rsidRPr="009E6016" w:rsidRDefault="00393210" w:rsidP="00F14E27">
      <w:pPr>
        <w:adjustRightInd w:val="0"/>
        <w:snapToGrid w:val="0"/>
        <w:spacing w:line="360" w:lineRule="auto"/>
        <w:ind w:left="142"/>
        <w:rPr>
          <w:rFonts w:asciiTheme="majorEastAsia" w:eastAsiaTheme="majorEastAsia" w:hAnsiTheme="majorEastAsia"/>
          <w:b/>
          <w:szCs w:val="21"/>
        </w:rPr>
      </w:pPr>
      <w:r w:rsidRPr="009E6016">
        <w:rPr>
          <w:rFonts w:asciiTheme="majorEastAsia" w:eastAsiaTheme="majorEastAsia" w:hAnsiTheme="majorEastAsia"/>
          <w:noProof/>
          <w:szCs w:val="21"/>
        </w:rPr>
        <w:drawing>
          <wp:anchor distT="0" distB="0" distL="114300" distR="114300" simplePos="0" relativeHeight="251667456" behindDoc="0" locked="0" layoutInCell="1" allowOverlap="1" wp14:anchorId="27CB3E45" wp14:editId="3B20AA8B">
            <wp:simplePos x="0" y="0"/>
            <wp:positionH relativeFrom="column">
              <wp:posOffset>48260</wp:posOffset>
            </wp:positionH>
            <wp:positionV relativeFrom="paragraph">
              <wp:posOffset>113030</wp:posOffset>
            </wp:positionV>
            <wp:extent cx="1410970" cy="1717040"/>
            <wp:effectExtent l="0" t="0" r="0" b="0"/>
            <wp:wrapSquare wrapText="bothSides"/>
            <wp:docPr id="20" name="图片 20" descr="C:\Users\hp\Desktop\2018大会报告简介\10-郭慧娟\电子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2018大会报告简介\10-郭慧娟\电子照片.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097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A47">
        <w:rPr>
          <w:rFonts w:asciiTheme="majorEastAsia" w:eastAsiaTheme="majorEastAsia" w:hAnsiTheme="majorEastAsia" w:hint="eastAsia"/>
          <w:b/>
          <w:szCs w:val="21"/>
        </w:rPr>
        <w:t>10、</w:t>
      </w:r>
      <w:r w:rsidR="003D16B3">
        <w:rPr>
          <w:rFonts w:asciiTheme="majorEastAsia" w:eastAsiaTheme="majorEastAsia" w:hAnsiTheme="majorEastAsia" w:hint="eastAsia"/>
          <w:b/>
          <w:szCs w:val="21"/>
        </w:rPr>
        <w:t>郭慧娟</w:t>
      </w:r>
      <w:r w:rsidR="007D5889">
        <w:rPr>
          <w:rFonts w:asciiTheme="majorEastAsia" w:eastAsiaTheme="majorEastAsia" w:hAnsiTheme="majorEastAsia" w:hint="eastAsia"/>
          <w:b/>
          <w:szCs w:val="21"/>
        </w:rPr>
        <w:t xml:space="preserve">  </w:t>
      </w:r>
      <w:r w:rsidR="00DC7A47" w:rsidRPr="009E6016">
        <w:rPr>
          <w:rFonts w:asciiTheme="majorEastAsia" w:eastAsiaTheme="majorEastAsia" w:hAnsiTheme="majorEastAsia" w:hint="eastAsia"/>
          <w:szCs w:val="21"/>
        </w:rPr>
        <w:t>女，</w:t>
      </w:r>
      <w:r w:rsidR="00DC7A47" w:rsidRPr="009E6016">
        <w:rPr>
          <w:rFonts w:asciiTheme="majorEastAsia" w:eastAsiaTheme="majorEastAsia" w:hAnsiTheme="majorEastAsia"/>
          <w:szCs w:val="21"/>
        </w:rPr>
        <w:t>1988</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2</w:t>
      </w:r>
      <w:r w:rsidR="00DC7A47" w:rsidRPr="009E6016">
        <w:rPr>
          <w:rFonts w:asciiTheme="majorEastAsia" w:eastAsiaTheme="majorEastAsia" w:hAnsiTheme="majorEastAsia" w:hint="eastAsia"/>
          <w:szCs w:val="21"/>
        </w:rPr>
        <w:t>月出生，博士，中国科学院动物研究所助理研究员。</w:t>
      </w:r>
      <w:r w:rsidR="00DC7A47" w:rsidRPr="009E6016">
        <w:rPr>
          <w:rFonts w:asciiTheme="majorEastAsia" w:eastAsiaTheme="majorEastAsia" w:hAnsiTheme="majorEastAsia"/>
          <w:szCs w:val="21"/>
        </w:rPr>
        <w:t>2005</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9</w:t>
      </w:r>
      <w:r w:rsidR="00DC7A47" w:rsidRPr="009E6016">
        <w:rPr>
          <w:rFonts w:asciiTheme="majorEastAsia" w:eastAsiaTheme="majorEastAsia" w:hAnsiTheme="majorEastAsia" w:hint="eastAsia"/>
          <w:szCs w:val="21"/>
        </w:rPr>
        <w:t>月至</w:t>
      </w:r>
      <w:r w:rsidR="00DC7A47" w:rsidRPr="009E6016">
        <w:rPr>
          <w:rFonts w:asciiTheme="majorEastAsia" w:eastAsiaTheme="majorEastAsia" w:hAnsiTheme="majorEastAsia"/>
          <w:szCs w:val="21"/>
        </w:rPr>
        <w:t>2009</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6</w:t>
      </w:r>
      <w:r w:rsidR="00DC7A47" w:rsidRPr="009E6016">
        <w:rPr>
          <w:rFonts w:asciiTheme="majorEastAsia" w:eastAsiaTheme="majorEastAsia" w:hAnsiTheme="majorEastAsia" w:hint="eastAsia"/>
          <w:szCs w:val="21"/>
        </w:rPr>
        <w:t>月在西北农林科技大学植物保护专业学习，并获得学士学位；</w:t>
      </w:r>
      <w:r w:rsidR="00DC7A47" w:rsidRPr="009E6016">
        <w:rPr>
          <w:rFonts w:asciiTheme="majorEastAsia" w:eastAsiaTheme="majorEastAsia" w:hAnsiTheme="majorEastAsia"/>
          <w:szCs w:val="21"/>
        </w:rPr>
        <w:t>2009</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9</w:t>
      </w:r>
      <w:r w:rsidR="00DC7A47" w:rsidRPr="009E6016">
        <w:rPr>
          <w:rFonts w:asciiTheme="majorEastAsia" w:eastAsiaTheme="majorEastAsia" w:hAnsiTheme="majorEastAsia" w:hint="eastAsia"/>
          <w:szCs w:val="21"/>
        </w:rPr>
        <w:t>月进入中国科学院动物研究所攻读生态学硕博连读博士学位，于</w:t>
      </w:r>
      <w:r w:rsidR="00DC7A47" w:rsidRPr="009E6016">
        <w:rPr>
          <w:rFonts w:asciiTheme="majorEastAsia" w:eastAsiaTheme="majorEastAsia" w:hAnsiTheme="majorEastAsia"/>
          <w:szCs w:val="21"/>
        </w:rPr>
        <w:t>2014</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6</w:t>
      </w:r>
      <w:r w:rsidR="00DC7A47" w:rsidRPr="009E6016">
        <w:rPr>
          <w:rFonts w:asciiTheme="majorEastAsia" w:eastAsiaTheme="majorEastAsia" w:hAnsiTheme="majorEastAsia" w:hint="eastAsia"/>
          <w:szCs w:val="21"/>
        </w:rPr>
        <w:t>月获得博士学位。</w:t>
      </w:r>
      <w:r w:rsidR="00DC7A47" w:rsidRPr="009E6016">
        <w:rPr>
          <w:rFonts w:asciiTheme="majorEastAsia" w:eastAsiaTheme="majorEastAsia" w:hAnsiTheme="majorEastAsia"/>
          <w:szCs w:val="21"/>
        </w:rPr>
        <w:t>2014</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7</w:t>
      </w:r>
      <w:r w:rsidR="00DC7A47" w:rsidRPr="009E6016">
        <w:rPr>
          <w:rFonts w:asciiTheme="majorEastAsia" w:eastAsiaTheme="majorEastAsia" w:hAnsiTheme="majorEastAsia" w:hint="eastAsia"/>
          <w:szCs w:val="21"/>
        </w:rPr>
        <w:t>月至今任中科院动物所助理研究员。</w:t>
      </w:r>
      <w:r w:rsidR="00DC7A47" w:rsidRPr="009E6016">
        <w:rPr>
          <w:rFonts w:asciiTheme="majorEastAsia" w:eastAsiaTheme="majorEastAsia" w:hAnsiTheme="majorEastAsia"/>
          <w:szCs w:val="21"/>
        </w:rPr>
        <w:t>2016</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2</w:t>
      </w:r>
      <w:r w:rsidR="00DC7A47" w:rsidRPr="009E6016">
        <w:rPr>
          <w:rFonts w:asciiTheme="majorEastAsia" w:eastAsiaTheme="majorEastAsia" w:hAnsiTheme="majorEastAsia" w:hint="eastAsia"/>
          <w:szCs w:val="21"/>
        </w:rPr>
        <w:t>月至</w:t>
      </w:r>
      <w:r w:rsidR="00DC7A47" w:rsidRPr="009E6016">
        <w:rPr>
          <w:rFonts w:asciiTheme="majorEastAsia" w:eastAsiaTheme="majorEastAsia" w:hAnsiTheme="majorEastAsia"/>
          <w:szCs w:val="21"/>
        </w:rPr>
        <w:t>2016</w:t>
      </w:r>
      <w:r w:rsidR="00DC7A47" w:rsidRPr="009E6016">
        <w:rPr>
          <w:rFonts w:asciiTheme="majorEastAsia" w:eastAsiaTheme="majorEastAsia" w:hAnsiTheme="majorEastAsia" w:hint="eastAsia"/>
          <w:szCs w:val="21"/>
        </w:rPr>
        <w:t>年</w:t>
      </w:r>
      <w:r w:rsidR="00DC7A47" w:rsidRPr="009E6016">
        <w:rPr>
          <w:rFonts w:asciiTheme="majorEastAsia" w:eastAsiaTheme="majorEastAsia" w:hAnsiTheme="majorEastAsia"/>
          <w:szCs w:val="21"/>
        </w:rPr>
        <w:t>11</w:t>
      </w:r>
      <w:r w:rsidR="00DC7A47" w:rsidRPr="009E6016">
        <w:rPr>
          <w:rFonts w:asciiTheme="majorEastAsia" w:eastAsiaTheme="majorEastAsia" w:hAnsiTheme="majorEastAsia" w:hint="eastAsia"/>
          <w:szCs w:val="21"/>
        </w:rPr>
        <w:t>月赴瑞士纳沙泰尔大学</w:t>
      </w:r>
      <w:r w:rsidR="00DC7A47" w:rsidRPr="009E6016">
        <w:rPr>
          <w:rFonts w:asciiTheme="majorEastAsia" w:eastAsiaTheme="majorEastAsia" w:hAnsiTheme="majorEastAsia"/>
          <w:szCs w:val="21"/>
        </w:rPr>
        <w:t>Ted Turlings</w:t>
      </w:r>
      <w:r w:rsidR="00DC7A47" w:rsidRPr="009E6016">
        <w:rPr>
          <w:rFonts w:asciiTheme="majorEastAsia" w:eastAsiaTheme="majorEastAsia" w:hAnsiTheme="majorEastAsia" w:hint="eastAsia"/>
          <w:szCs w:val="21"/>
        </w:rPr>
        <w:t>研究组合作研究。本人</w:t>
      </w:r>
      <w:r w:rsidR="00DC7A47" w:rsidRPr="009E6016">
        <w:rPr>
          <w:rFonts w:asciiTheme="majorEastAsia" w:eastAsiaTheme="majorEastAsia" w:hAnsiTheme="majorEastAsia" w:hint="eastAsia"/>
          <w:color w:val="000000"/>
          <w:szCs w:val="21"/>
        </w:rPr>
        <w:t>从种群、个体与分子层面分别解析了蚜虫的种间竞争、报警激素以及蚜虫内共生菌</w:t>
      </w:r>
      <w:r w:rsidR="00DC7A47" w:rsidRPr="009E6016">
        <w:rPr>
          <w:rFonts w:asciiTheme="majorEastAsia" w:eastAsiaTheme="majorEastAsia" w:hAnsiTheme="majorEastAsia"/>
          <w:i/>
          <w:color w:val="000000"/>
          <w:szCs w:val="21"/>
        </w:rPr>
        <w:t>Buchnera</w:t>
      </w:r>
      <w:r w:rsidR="00DC7A47" w:rsidRPr="009E6016">
        <w:rPr>
          <w:rFonts w:asciiTheme="majorEastAsia" w:eastAsiaTheme="majorEastAsia" w:hAnsiTheme="majorEastAsia" w:hint="eastAsia"/>
          <w:color w:val="000000"/>
          <w:szCs w:val="21"/>
        </w:rPr>
        <w:t>对大气</w:t>
      </w:r>
      <w:r w:rsidR="00DC7A47" w:rsidRPr="009E6016">
        <w:rPr>
          <w:rFonts w:asciiTheme="majorEastAsia" w:eastAsiaTheme="majorEastAsia" w:hAnsiTheme="majorEastAsia"/>
          <w:color w:val="000000"/>
          <w:szCs w:val="21"/>
        </w:rPr>
        <w:t>CO</w:t>
      </w:r>
      <w:r w:rsidR="00DC7A47" w:rsidRPr="009E6016">
        <w:rPr>
          <w:rFonts w:asciiTheme="majorEastAsia" w:eastAsiaTheme="majorEastAsia" w:hAnsiTheme="majorEastAsia"/>
          <w:color w:val="000000"/>
          <w:szCs w:val="21"/>
          <w:vertAlign w:val="subscript"/>
        </w:rPr>
        <w:t>2</w:t>
      </w:r>
      <w:r w:rsidR="00DC7A47" w:rsidRPr="009E6016">
        <w:rPr>
          <w:rFonts w:asciiTheme="majorEastAsia" w:eastAsiaTheme="majorEastAsia" w:hAnsiTheme="majorEastAsia" w:hint="eastAsia"/>
          <w:color w:val="000000"/>
          <w:szCs w:val="21"/>
        </w:rPr>
        <w:t>浓度升高响应的生态过程，探讨了蚜虫对温室气体增加、氮素水平以及干旱等外界环境因子的</w:t>
      </w:r>
      <w:r w:rsidR="00DC7A47" w:rsidRPr="009E6016">
        <w:rPr>
          <w:rFonts w:asciiTheme="majorEastAsia" w:eastAsiaTheme="majorEastAsia" w:hAnsiTheme="majorEastAsia" w:hint="eastAsia"/>
          <w:szCs w:val="21"/>
        </w:rPr>
        <w:t>响应与适应性机制</w:t>
      </w:r>
      <w:r w:rsidR="00DC7A47" w:rsidRPr="009E6016">
        <w:rPr>
          <w:rFonts w:asciiTheme="majorEastAsia" w:eastAsiaTheme="majorEastAsia" w:hAnsiTheme="majorEastAsia" w:hint="eastAsia"/>
          <w:color w:val="000000"/>
          <w:szCs w:val="21"/>
        </w:rPr>
        <w:t>。</w:t>
      </w:r>
      <w:r w:rsidR="00DC7A47" w:rsidRPr="009E6016">
        <w:rPr>
          <w:rFonts w:asciiTheme="majorEastAsia" w:eastAsiaTheme="majorEastAsia" w:hAnsiTheme="majorEastAsia" w:hint="eastAsia"/>
          <w:szCs w:val="21"/>
        </w:rPr>
        <w:t>其中，以第一作者在</w:t>
      </w:r>
      <w:r w:rsidR="00DC7A47" w:rsidRPr="009E6016">
        <w:rPr>
          <w:rFonts w:asciiTheme="majorEastAsia" w:eastAsiaTheme="majorEastAsia" w:hAnsiTheme="majorEastAsia"/>
          <w:i/>
          <w:szCs w:val="21"/>
        </w:rPr>
        <w:t>Global Change Biology</w:t>
      </w:r>
      <w:r w:rsidR="00DC7A47" w:rsidRPr="009E6016">
        <w:rPr>
          <w:rFonts w:asciiTheme="majorEastAsia" w:eastAsiaTheme="majorEastAsia" w:hAnsiTheme="majorEastAsia"/>
          <w:szCs w:val="21"/>
        </w:rPr>
        <w:t xml:space="preserve">, </w:t>
      </w:r>
      <w:r w:rsidR="00DC7A47" w:rsidRPr="009E6016">
        <w:rPr>
          <w:rFonts w:asciiTheme="majorEastAsia" w:eastAsiaTheme="majorEastAsia" w:hAnsiTheme="majorEastAsia"/>
          <w:i/>
          <w:szCs w:val="21"/>
        </w:rPr>
        <w:t>New Phytologist</w:t>
      </w:r>
      <w:r w:rsidR="00DC7A47" w:rsidRPr="009E6016">
        <w:rPr>
          <w:rFonts w:asciiTheme="majorEastAsia" w:eastAsiaTheme="majorEastAsia" w:hAnsiTheme="majorEastAsia"/>
          <w:szCs w:val="21"/>
        </w:rPr>
        <w:t xml:space="preserve">, </w:t>
      </w:r>
      <w:r w:rsidR="00DC7A47" w:rsidRPr="009E6016">
        <w:rPr>
          <w:rFonts w:asciiTheme="majorEastAsia" w:eastAsiaTheme="majorEastAsia" w:hAnsiTheme="majorEastAsia"/>
          <w:i/>
          <w:szCs w:val="21"/>
        </w:rPr>
        <w:t>Plant Cell &amp; Environment</w:t>
      </w:r>
      <w:r w:rsidR="00DC7A47" w:rsidRPr="009E6016">
        <w:rPr>
          <w:rFonts w:asciiTheme="majorEastAsia" w:eastAsiaTheme="majorEastAsia" w:hAnsiTheme="majorEastAsia"/>
          <w:szCs w:val="21"/>
        </w:rPr>
        <w:t xml:space="preserve">, </w:t>
      </w:r>
      <w:r w:rsidR="00DC7A47" w:rsidRPr="009E6016">
        <w:rPr>
          <w:rFonts w:asciiTheme="majorEastAsia" w:eastAsiaTheme="majorEastAsia" w:hAnsiTheme="majorEastAsia"/>
          <w:i/>
          <w:szCs w:val="21"/>
        </w:rPr>
        <w:t>Journal of Experimental botany</w:t>
      </w:r>
      <w:r w:rsidR="00DC7A47" w:rsidRPr="009E6016">
        <w:rPr>
          <w:rFonts w:asciiTheme="majorEastAsia" w:eastAsiaTheme="majorEastAsia" w:hAnsiTheme="majorEastAsia" w:hint="eastAsia"/>
          <w:szCs w:val="21"/>
        </w:rPr>
        <w:t>等国际重要</w:t>
      </w:r>
      <w:r w:rsidR="00DC7A47" w:rsidRPr="009E6016">
        <w:rPr>
          <w:rFonts w:asciiTheme="majorEastAsia" w:eastAsiaTheme="majorEastAsia" w:hAnsiTheme="majorEastAsia"/>
          <w:szCs w:val="21"/>
        </w:rPr>
        <w:t>SCI</w:t>
      </w:r>
      <w:r w:rsidR="00DC7A47" w:rsidRPr="009E6016">
        <w:rPr>
          <w:rFonts w:asciiTheme="majorEastAsia" w:eastAsiaTheme="majorEastAsia" w:hAnsiTheme="majorEastAsia" w:hint="eastAsia"/>
          <w:szCs w:val="21"/>
        </w:rPr>
        <w:t>刊物发表学术论文</w:t>
      </w:r>
      <w:r w:rsidR="00DC7A47" w:rsidRPr="009E6016">
        <w:rPr>
          <w:rFonts w:asciiTheme="majorEastAsia" w:eastAsiaTheme="majorEastAsia" w:hAnsiTheme="majorEastAsia"/>
          <w:szCs w:val="21"/>
        </w:rPr>
        <w:t>11</w:t>
      </w:r>
      <w:r w:rsidR="00DC7A47" w:rsidRPr="009E6016">
        <w:rPr>
          <w:rFonts w:asciiTheme="majorEastAsia" w:eastAsiaTheme="majorEastAsia" w:hAnsiTheme="majorEastAsia" w:hint="eastAsia"/>
          <w:szCs w:val="21"/>
        </w:rPr>
        <w:t>篇。</w:t>
      </w:r>
      <w:r w:rsidR="00DC7A47" w:rsidRPr="009E6016">
        <w:rPr>
          <w:rFonts w:asciiTheme="majorEastAsia" w:eastAsiaTheme="majorEastAsia" w:hAnsiTheme="majorEastAsia"/>
          <w:szCs w:val="21"/>
        </w:rPr>
        <w:t>2015</w:t>
      </w:r>
      <w:r w:rsidR="00DC7A47" w:rsidRPr="009E6016">
        <w:rPr>
          <w:rFonts w:asciiTheme="majorEastAsia" w:eastAsiaTheme="majorEastAsia" w:hAnsiTheme="majorEastAsia" w:hint="eastAsia"/>
          <w:szCs w:val="21"/>
        </w:rPr>
        <w:t>年入选首届中国科协青年托举工程，</w:t>
      </w:r>
      <w:r w:rsidR="00DC7A47" w:rsidRPr="009E6016">
        <w:rPr>
          <w:rFonts w:asciiTheme="majorEastAsia" w:eastAsiaTheme="majorEastAsia" w:hAnsiTheme="majorEastAsia"/>
          <w:szCs w:val="21"/>
        </w:rPr>
        <w:t>2017</w:t>
      </w:r>
      <w:r w:rsidR="00DC7A47" w:rsidRPr="009E6016">
        <w:rPr>
          <w:rFonts w:asciiTheme="majorEastAsia" w:eastAsiaTheme="majorEastAsia" w:hAnsiTheme="majorEastAsia" w:hint="eastAsia"/>
          <w:szCs w:val="21"/>
        </w:rPr>
        <w:t>年荣获中国昆虫学会第八届青年</w:t>
      </w:r>
      <w:r w:rsidR="00DC7A47" w:rsidRPr="009E6016">
        <w:rPr>
          <w:rFonts w:asciiTheme="majorEastAsia" w:eastAsiaTheme="majorEastAsia" w:hAnsiTheme="majorEastAsia" w:hint="eastAsia"/>
          <w:szCs w:val="21"/>
        </w:rPr>
        <w:lastRenderedPageBreak/>
        <w:t>科学技术奖。</w:t>
      </w:r>
      <w:r w:rsidR="00DC7A47" w:rsidRPr="009E6016">
        <w:rPr>
          <w:rFonts w:asciiTheme="majorEastAsia" w:eastAsiaTheme="majorEastAsia" w:hAnsiTheme="majorEastAsia"/>
          <w:szCs w:val="21"/>
        </w:rPr>
        <w:t xml:space="preserve"> </w:t>
      </w:r>
    </w:p>
    <w:p w:rsidR="00DC7A47" w:rsidRPr="009E6016" w:rsidRDefault="00DC7A47" w:rsidP="00DC7A47">
      <w:pPr>
        <w:adjustRightInd w:val="0"/>
        <w:snapToGrid w:val="0"/>
        <w:spacing w:line="420" w:lineRule="exact"/>
        <w:ind w:firstLineChars="200" w:firstLine="420"/>
        <w:rPr>
          <w:rFonts w:asciiTheme="majorEastAsia" w:eastAsiaTheme="majorEastAsia" w:hAnsiTheme="majorEastAsia"/>
          <w:szCs w:val="21"/>
        </w:rPr>
      </w:pPr>
    </w:p>
    <w:p w:rsidR="00DC7A47" w:rsidRPr="00206C34" w:rsidRDefault="00DC7A47" w:rsidP="00DC7A47"/>
    <w:p w:rsidR="00F67824" w:rsidRPr="00F14E27" w:rsidRDefault="00EC5C0E" w:rsidP="00F14E27">
      <w:pPr>
        <w:widowControl/>
        <w:ind w:rightChars="-230" w:right="-483"/>
        <w:jc w:val="left"/>
        <w:rPr>
          <w:rFonts w:asciiTheme="majorEastAsia" w:eastAsiaTheme="majorEastAsia" w:hAnsiTheme="majorEastAsia"/>
          <w:b/>
          <w:szCs w:val="21"/>
        </w:rPr>
      </w:pPr>
      <w:r w:rsidRPr="009E6016">
        <w:rPr>
          <w:rFonts w:asciiTheme="majorEastAsia" w:eastAsiaTheme="majorEastAsia" w:hAnsiTheme="majorEastAsia" w:hint="eastAsia"/>
          <w:szCs w:val="21"/>
        </w:rPr>
        <w:t xml:space="preserve"> </w:t>
      </w:r>
    </w:p>
    <w:p w:rsidR="00F67824" w:rsidRPr="00F67824" w:rsidRDefault="00F67824" w:rsidP="00F67824">
      <w:pPr>
        <w:widowControl/>
        <w:ind w:rightChars="-230" w:right="-483"/>
        <w:jc w:val="left"/>
        <w:rPr>
          <w:rFonts w:asciiTheme="majorEastAsia" w:eastAsiaTheme="majorEastAsia" w:hAnsiTheme="majorEastAsia"/>
          <w:b/>
          <w:szCs w:val="21"/>
        </w:rPr>
      </w:pPr>
      <w:r w:rsidRPr="00F67824">
        <w:rPr>
          <w:rFonts w:asciiTheme="majorEastAsia" w:eastAsiaTheme="majorEastAsia" w:hAnsiTheme="majorEastAsia" w:hint="eastAsia"/>
          <w:b/>
          <w:szCs w:val="21"/>
        </w:rPr>
        <w:t>附件</w:t>
      </w:r>
      <w:r>
        <w:rPr>
          <w:rFonts w:asciiTheme="majorEastAsia" w:eastAsiaTheme="majorEastAsia" w:hAnsiTheme="majorEastAsia" w:hint="eastAsia"/>
          <w:b/>
          <w:szCs w:val="21"/>
        </w:rPr>
        <w:t>2</w:t>
      </w:r>
      <w:r w:rsidRPr="00F67824">
        <w:rPr>
          <w:rFonts w:asciiTheme="majorEastAsia" w:eastAsiaTheme="majorEastAsia" w:hAnsiTheme="majorEastAsia" w:hint="eastAsia"/>
          <w:b/>
          <w:szCs w:val="21"/>
        </w:rPr>
        <w:t>：</w:t>
      </w:r>
    </w:p>
    <w:p w:rsidR="00F67824" w:rsidRPr="00F67824" w:rsidRDefault="00F67824" w:rsidP="00F67824">
      <w:pPr>
        <w:ind w:firstLineChars="250" w:firstLine="900"/>
        <w:jc w:val="center"/>
        <w:rPr>
          <w:rFonts w:ascii="黑体" w:eastAsia="黑体" w:hAnsi="黑体"/>
          <w:sz w:val="36"/>
          <w:szCs w:val="36"/>
        </w:rPr>
      </w:pPr>
      <w:r w:rsidRPr="00F67824">
        <w:rPr>
          <w:rFonts w:ascii="黑体" w:eastAsia="黑体" w:hAnsi="黑体" w:hint="eastAsia"/>
          <w:sz w:val="36"/>
          <w:szCs w:val="36"/>
        </w:rPr>
        <w:t>线路一：乐山大佛一日考察</w:t>
      </w:r>
    </w:p>
    <w:p w:rsidR="00F67824" w:rsidRPr="00F67824" w:rsidRDefault="00F67824" w:rsidP="00F67824">
      <w:pPr>
        <w:ind w:firstLineChars="250" w:firstLine="1300"/>
        <w:rPr>
          <w:rFonts w:ascii="微软雅黑" w:eastAsia="微软雅黑" w:hAnsi="微软雅黑"/>
          <w:sz w:val="52"/>
          <w:szCs w:val="52"/>
        </w:rPr>
      </w:pPr>
    </w:p>
    <w:p w:rsidR="00F67824" w:rsidRPr="00F67824" w:rsidRDefault="00F67824" w:rsidP="00F67824">
      <w:pPr>
        <w:spacing w:line="360" w:lineRule="auto"/>
        <w:jc w:val="left"/>
        <w:rPr>
          <w:rFonts w:asciiTheme="majorEastAsia" w:eastAsiaTheme="majorEastAsia" w:hAnsiTheme="majorEastAsia"/>
          <w:color w:val="000000"/>
          <w:szCs w:val="21"/>
        </w:rPr>
      </w:pPr>
      <w:r w:rsidRPr="00F67824">
        <w:rPr>
          <w:rFonts w:asciiTheme="majorEastAsia" w:eastAsiaTheme="majorEastAsia" w:hAnsiTheme="majorEastAsia" w:hint="eastAsia"/>
          <w:b/>
          <w:szCs w:val="21"/>
        </w:rPr>
        <w:t>07:00左右</w:t>
      </w:r>
      <w:r w:rsidRPr="00F67824">
        <w:rPr>
          <w:rFonts w:asciiTheme="majorEastAsia" w:eastAsiaTheme="majorEastAsia" w:hAnsiTheme="majorEastAsia" w:hint="eastAsia"/>
          <w:color w:val="000000"/>
          <w:szCs w:val="21"/>
        </w:rPr>
        <w:t>（</w:t>
      </w:r>
      <w:r w:rsidRPr="00F67824">
        <w:rPr>
          <w:rFonts w:asciiTheme="majorEastAsia" w:eastAsiaTheme="majorEastAsia" w:hAnsiTheme="majorEastAsia" w:hint="eastAsia"/>
          <w:color w:val="000000"/>
          <w:szCs w:val="21"/>
          <w:lang w:val="zh-CN"/>
        </w:rPr>
        <w:t>成都酒店接人</w:t>
      </w:r>
      <w:r w:rsidRPr="00F67824">
        <w:rPr>
          <w:rFonts w:asciiTheme="majorEastAsia" w:eastAsiaTheme="majorEastAsia" w:hAnsiTheme="majorEastAsia" w:hint="eastAsia"/>
          <w:color w:val="000000"/>
          <w:szCs w:val="21"/>
        </w:rPr>
        <w:t xml:space="preserve">）  </w:t>
      </w:r>
    </w:p>
    <w:p w:rsidR="00F67824" w:rsidRPr="00F67824" w:rsidRDefault="00F67824" w:rsidP="00F67824">
      <w:pPr>
        <w:spacing w:line="360" w:lineRule="auto"/>
        <w:ind w:firstLineChars="250" w:firstLine="525"/>
        <w:rPr>
          <w:rFonts w:asciiTheme="majorEastAsia" w:eastAsiaTheme="majorEastAsia" w:hAnsiTheme="majorEastAsia"/>
          <w:color w:val="000000"/>
          <w:szCs w:val="21"/>
          <w:lang w:val="zh-CN"/>
        </w:rPr>
      </w:pPr>
      <w:r w:rsidRPr="00F67824">
        <w:rPr>
          <w:rFonts w:asciiTheme="majorEastAsia" w:eastAsiaTheme="majorEastAsia" w:hAnsiTheme="majorEastAsia" w:hint="eastAsia"/>
          <w:color w:val="000000"/>
          <w:szCs w:val="21"/>
          <w:lang w:val="zh-CN"/>
        </w:rPr>
        <w:t>统一上车后出发，一路欣赏天府之国的平原风光，经成乐高速到达乐山（全程128公里，车程大约 2小时左右）, 下高速后参观</w:t>
      </w:r>
      <w:r w:rsidRPr="00F67824">
        <w:rPr>
          <w:rFonts w:asciiTheme="majorEastAsia" w:eastAsiaTheme="majorEastAsia" w:hAnsiTheme="majorEastAsia" w:hint="eastAsia"/>
          <w:b/>
          <w:color w:val="000000"/>
          <w:szCs w:val="21"/>
          <w:lang w:val="zh-CN"/>
        </w:rPr>
        <w:t>嘉定丝绸博物馆</w:t>
      </w:r>
      <w:r w:rsidRPr="00F67824">
        <w:rPr>
          <w:rFonts w:asciiTheme="majorEastAsia" w:eastAsiaTheme="majorEastAsia" w:hAnsiTheme="majorEastAsia" w:hint="eastAsia"/>
          <w:color w:val="000000"/>
          <w:szCs w:val="21"/>
          <w:lang w:val="zh-CN"/>
        </w:rPr>
        <w:t>（约</w:t>
      </w:r>
      <w:r w:rsidRPr="00F67824">
        <w:rPr>
          <w:rFonts w:asciiTheme="majorEastAsia" w:eastAsiaTheme="majorEastAsia" w:hAnsiTheme="majorEastAsia" w:hint="eastAsia"/>
          <w:color w:val="000000"/>
          <w:szCs w:val="21"/>
        </w:rPr>
        <w:t>6</w:t>
      </w:r>
      <w:r w:rsidRPr="00F67824">
        <w:rPr>
          <w:rFonts w:asciiTheme="majorEastAsia" w:eastAsiaTheme="majorEastAsia" w:hAnsiTheme="majorEastAsia" w:hint="eastAsia"/>
          <w:color w:val="000000"/>
          <w:szCs w:val="21"/>
          <w:lang w:val="zh-CN"/>
        </w:rPr>
        <w:t>0分钟）然后由乐山景区导游随车作精彩的欢迎词、乐山概况及景区景点概况、游览时的注意事项等</w:t>
      </w:r>
      <w:r w:rsidRPr="00F67824">
        <w:rPr>
          <w:rFonts w:asciiTheme="majorEastAsia" w:eastAsiaTheme="majorEastAsia" w:hAnsiTheme="majorEastAsia" w:hint="eastAsia"/>
          <w:color w:val="000000"/>
          <w:szCs w:val="21"/>
        </w:rPr>
        <w:t>,</w:t>
      </w:r>
      <w:r w:rsidRPr="00F67824">
        <w:rPr>
          <w:rFonts w:asciiTheme="majorEastAsia" w:eastAsiaTheme="majorEastAsia" w:hAnsiTheme="majorEastAsia" w:hint="eastAsia"/>
          <w:color w:val="000000"/>
          <w:szCs w:val="21"/>
          <w:lang w:val="zh-CN"/>
        </w:rPr>
        <w:t>午餐后进入乐山大佛景区。乐山大佛被称为神秘的大佛、它究竟神秘在哪里呢？请大家紧紧跟随我们的导游，您将会在他们的讲解服务中找到答案。参观的景点有世界最高最大的石刻座佛</w:t>
      </w:r>
      <w:r w:rsidRPr="00F67824">
        <w:rPr>
          <w:rFonts w:asciiTheme="majorEastAsia" w:eastAsiaTheme="majorEastAsia" w:hAnsiTheme="majorEastAsia" w:hint="eastAsia"/>
          <w:b/>
          <w:color w:val="000000"/>
          <w:szCs w:val="21"/>
          <w:lang w:val="zh-CN"/>
        </w:rPr>
        <w:t>乐山大佛、凌云寺、凌宝塔、九曲栈道、下佛脚</w:t>
      </w:r>
      <w:r w:rsidRPr="00F67824">
        <w:rPr>
          <w:rFonts w:asciiTheme="majorEastAsia" w:eastAsiaTheme="majorEastAsia" w:hAnsiTheme="majorEastAsia" w:hint="eastAsia"/>
          <w:color w:val="000000"/>
          <w:szCs w:val="21"/>
          <w:lang w:val="zh-CN"/>
        </w:rPr>
        <w:t>等景点。最后之后乘车经高速回成都送回酒店，结束愉快旅程。（备注：请不要定当天回程飞机火车票，如果要赶时间，请提前告之）</w:t>
      </w:r>
    </w:p>
    <w:p w:rsidR="00F67824" w:rsidRPr="00F67824" w:rsidRDefault="00F67824" w:rsidP="00F67824">
      <w:pPr>
        <w:spacing w:line="360" w:lineRule="auto"/>
        <w:rPr>
          <w:rFonts w:asciiTheme="majorEastAsia" w:eastAsiaTheme="majorEastAsia" w:hAnsiTheme="majorEastAsia"/>
          <w:color w:val="000000"/>
          <w:szCs w:val="21"/>
          <w:lang w:val="zh-CN"/>
        </w:rPr>
      </w:pPr>
      <w:r w:rsidRPr="00F67824">
        <w:rPr>
          <w:rFonts w:asciiTheme="majorEastAsia" w:eastAsiaTheme="majorEastAsia" w:hAnsiTheme="majorEastAsia" w:hint="eastAsia"/>
          <w:b/>
          <w:szCs w:val="21"/>
        </w:rPr>
        <w:t>备注</w:t>
      </w:r>
      <w:r>
        <w:rPr>
          <w:rFonts w:asciiTheme="majorEastAsia" w:eastAsiaTheme="majorEastAsia" w:hAnsiTheme="majorEastAsia" w:hint="eastAsia"/>
          <w:b/>
          <w:szCs w:val="21"/>
        </w:rPr>
        <w:t>：</w:t>
      </w:r>
    </w:p>
    <w:p w:rsidR="00F67824" w:rsidRDefault="00F67824" w:rsidP="00F67824">
      <w:pPr>
        <w:spacing w:line="360" w:lineRule="auto"/>
        <w:ind w:leftChars="-509" w:left="-141" w:hangingChars="440" w:hanging="928"/>
        <w:rPr>
          <w:rFonts w:asciiTheme="majorEastAsia" w:eastAsiaTheme="majorEastAsia" w:hAnsiTheme="majorEastAsia"/>
          <w:kern w:val="0"/>
          <w:szCs w:val="21"/>
        </w:rPr>
      </w:pPr>
      <w:r w:rsidRPr="00F67824">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Pr="00F67824">
        <w:rPr>
          <w:rFonts w:asciiTheme="majorEastAsia" w:eastAsiaTheme="majorEastAsia" w:hAnsiTheme="majorEastAsia" w:hint="eastAsia"/>
          <w:b/>
          <w:szCs w:val="21"/>
        </w:rPr>
        <w:t xml:space="preserve"> [用  </w:t>
      </w:r>
      <w:r>
        <w:rPr>
          <w:rFonts w:asciiTheme="majorEastAsia" w:eastAsiaTheme="majorEastAsia" w:hAnsiTheme="majorEastAsia" w:hint="eastAsia"/>
          <w:b/>
          <w:szCs w:val="21"/>
        </w:rPr>
        <w:t xml:space="preserve"> </w:t>
      </w:r>
      <w:r w:rsidRPr="00F67824">
        <w:rPr>
          <w:rFonts w:asciiTheme="majorEastAsia" w:eastAsiaTheme="majorEastAsia" w:hAnsiTheme="majorEastAsia" w:hint="eastAsia"/>
          <w:b/>
          <w:szCs w:val="21"/>
        </w:rPr>
        <w:t>餐] 全程含一正，</w:t>
      </w:r>
      <w:r w:rsidRPr="00F67824">
        <w:rPr>
          <w:rFonts w:asciiTheme="majorEastAsia" w:eastAsiaTheme="majorEastAsia" w:hAnsiTheme="majorEastAsia" w:hint="eastAsia"/>
          <w:szCs w:val="21"/>
        </w:rPr>
        <w:t>（标准旅游团队餐，十菜一汤，十人一桌，</w:t>
      </w:r>
      <w:r w:rsidRPr="00F67824">
        <w:rPr>
          <w:rFonts w:asciiTheme="majorEastAsia" w:eastAsiaTheme="majorEastAsia" w:hAnsiTheme="majorEastAsia" w:hint="eastAsia"/>
          <w:kern w:val="0"/>
          <w:szCs w:val="21"/>
        </w:rPr>
        <w:t>按实际人数酌情增减，</w:t>
      </w:r>
    </w:p>
    <w:p w:rsidR="00F67824" w:rsidRPr="00F67824" w:rsidRDefault="00F67824" w:rsidP="00F67824">
      <w:pPr>
        <w:spacing w:line="360" w:lineRule="auto"/>
        <w:ind w:leftChars="-109" w:left="-229" w:firstLineChars="600" w:firstLine="1260"/>
        <w:rPr>
          <w:rFonts w:asciiTheme="majorEastAsia" w:eastAsiaTheme="majorEastAsia" w:hAnsiTheme="majorEastAsia"/>
          <w:szCs w:val="21"/>
        </w:rPr>
      </w:pPr>
      <w:r w:rsidRPr="00F67824">
        <w:rPr>
          <w:rFonts w:asciiTheme="majorEastAsia" w:eastAsiaTheme="majorEastAsia" w:hAnsiTheme="majorEastAsia" w:hint="eastAsia"/>
          <w:szCs w:val="21"/>
        </w:rPr>
        <w:t>不含酒水）</w:t>
      </w:r>
      <w:r w:rsidRPr="00F67824">
        <w:rPr>
          <w:rFonts w:asciiTheme="majorEastAsia" w:eastAsiaTheme="majorEastAsia" w:hAnsiTheme="majorEastAsia" w:hint="eastAsia"/>
          <w:color w:val="000000"/>
          <w:szCs w:val="21"/>
          <w:lang w:val="zh-CN"/>
        </w:rPr>
        <w:t>行程内所含餐费如游客不用餐，餐费一律不退</w:t>
      </w:r>
    </w:p>
    <w:p w:rsidR="00F67824" w:rsidRPr="00F67824" w:rsidRDefault="00F67824" w:rsidP="00F67824">
      <w:pPr>
        <w:widowControl/>
        <w:spacing w:line="360" w:lineRule="auto"/>
        <w:rPr>
          <w:rFonts w:asciiTheme="majorEastAsia" w:eastAsiaTheme="majorEastAsia" w:hAnsiTheme="majorEastAsia"/>
          <w:kern w:val="0"/>
          <w:szCs w:val="21"/>
        </w:rPr>
      </w:pPr>
      <w:r w:rsidRPr="00F67824">
        <w:rPr>
          <w:rFonts w:asciiTheme="majorEastAsia" w:eastAsiaTheme="majorEastAsia" w:hAnsiTheme="majorEastAsia" w:hint="eastAsia"/>
          <w:b/>
          <w:kern w:val="0"/>
          <w:szCs w:val="21"/>
        </w:rPr>
        <w:t>[用   车]</w:t>
      </w:r>
      <w:r w:rsidRPr="00F67824">
        <w:rPr>
          <w:rFonts w:asciiTheme="majorEastAsia" w:eastAsiaTheme="majorEastAsia" w:hAnsiTheme="majorEastAsia" w:hint="eastAsia"/>
          <w:kern w:val="0"/>
          <w:szCs w:val="21"/>
        </w:rPr>
        <w:t xml:space="preserve"> </w:t>
      </w:r>
      <w:r w:rsidRPr="00F67824">
        <w:rPr>
          <w:rFonts w:asciiTheme="majorEastAsia" w:eastAsiaTheme="majorEastAsia" w:hAnsiTheme="majorEastAsia" w:hint="eastAsia"/>
          <w:b/>
          <w:szCs w:val="21"/>
        </w:rPr>
        <w:t>往返旅游车</w:t>
      </w:r>
    </w:p>
    <w:p w:rsidR="00F67824" w:rsidRPr="00F67824" w:rsidRDefault="00F67824" w:rsidP="00F67824">
      <w:pPr>
        <w:spacing w:line="360" w:lineRule="auto"/>
        <w:ind w:left="930" w:hangingChars="441" w:hanging="930"/>
        <w:rPr>
          <w:rFonts w:asciiTheme="majorEastAsia" w:eastAsiaTheme="majorEastAsia" w:hAnsiTheme="majorEastAsia"/>
          <w:szCs w:val="21"/>
        </w:rPr>
      </w:pPr>
      <w:r w:rsidRPr="00F67824">
        <w:rPr>
          <w:rFonts w:asciiTheme="majorEastAsia" w:eastAsiaTheme="majorEastAsia" w:hAnsiTheme="majorEastAsia" w:hint="eastAsia"/>
          <w:b/>
          <w:kern w:val="0"/>
          <w:szCs w:val="21"/>
        </w:rPr>
        <w:t>[门  票]</w:t>
      </w:r>
      <w:r w:rsidRPr="00F67824">
        <w:rPr>
          <w:rFonts w:asciiTheme="majorEastAsia" w:eastAsiaTheme="majorEastAsia" w:hAnsiTheme="majorEastAsia" w:hint="eastAsia"/>
          <w:kern w:val="0"/>
          <w:szCs w:val="21"/>
        </w:rPr>
        <w:t xml:space="preserve"> </w:t>
      </w:r>
      <w:r w:rsidR="00241F5C">
        <w:rPr>
          <w:rFonts w:asciiTheme="majorEastAsia" w:eastAsiaTheme="majorEastAsia" w:hAnsiTheme="majorEastAsia" w:hint="eastAsia"/>
          <w:kern w:val="0"/>
          <w:szCs w:val="21"/>
        </w:rPr>
        <w:t xml:space="preserve"> </w:t>
      </w:r>
      <w:r w:rsidRPr="00F67824">
        <w:rPr>
          <w:rFonts w:asciiTheme="majorEastAsia" w:eastAsiaTheme="majorEastAsia" w:hAnsiTheme="majorEastAsia" w:hint="eastAsia"/>
          <w:b/>
          <w:szCs w:val="21"/>
        </w:rPr>
        <w:t>乐山大佛门票</w:t>
      </w:r>
    </w:p>
    <w:p w:rsidR="00F67824" w:rsidRPr="00F67824" w:rsidRDefault="00F67824" w:rsidP="00F67824">
      <w:pPr>
        <w:widowControl/>
        <w:spacing w:line="360" w:lineRule="auto"/>
        <w:rPr>
          <w:rFonts w:asciiTheme="majorEastAsia" w:eastAsiaTheme="majorEastAsia" w:hAnsiTheme="majorEastAsia"/>
          <w:szCs w:val="21"/>
        </w:rPr>
      </w:pPr>
      <w:r w:rsidRPr="00F67824">
        <w:rPr>
          <w:rFonts w:asciiTheme="majorEastAsia" w:eastAsiaTheme="majorEastAsia" w:hAnsiTheme="majorEastAsia" w:hint="eastAsia"/>
          <w:b/>
          <w:kern w:val="0"/>
          <w:szCs w:val="21"/>
        </w:rPr>
        <w:t xml:space="preserve">[意外险]  </w:t>
      </w:r>
      <w:r w:rsidRPr="00F67824">
        <w:rPr>
          <w:rFonts w:asciiTheme="majorEastAsia" w:eastAsiaTheme="majorEastAsia" w:hAnsiTheme="majorEastAsia" w:hint="eastAsia"/>
          <w:b/>
          <w:szCs w:val="21"/>
        </w:rPr>
        <w:t>旅行社责任险，意外险</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b/>
          <w:kern w:val="0"/>
          <w:szCs w:val="21"/>
        </w:rPr>
        <w:t>[导  游]</w:t>
      </w:r>
      <w:r w:rsidRPr="00F67824">
        <w:rPr>
          <w:rFonts w:asciiTheme="majorEastAsia" w:eastAsiaTheme="majorEastAsia" w:hAnsiTheme="majorEastAsia" w:hint="eastAsia"/>
          <w:kern w:val="0"/>
          <w:szCs w:val="21"/>
        </w:rPr>
        <w:t xml:space="preserve">  </w:t>
      </w:r>
      <w:r w:rsidRPr="00F67824">
        <w:rPr>
          <w:rFonts w:asciiTheme="majorEastAsia" w:eastAsiaTheme="majorEastAsia" w:hAnsiTheme="majorEastAsia" w:hint="eastAsia"/>
          <w:b/>
          <w:szCs w:val="21"/>
        </w:rPr>
        <w:t>优秀国语导游服务</w:t>
      </w:r>
    </w:p>
    <w:p w:rsidR="00F67824" w:rsidRPr="00F67824" w:rsidRDefault="00F67824" w:rsidP="00F67824">
      <w:pPr>
        <w:spacing w:line="360" w:lineRule="auto"/>
        <w:rPr>
          <w:rFonts w:asciiTheme="majorEastAsia" w:eastAsiaTheme="majorEastAsia" w:hAnsiTheme="majorEastAsia"/>
          <w:b/>
          <w:kern w:val="0"/>
          <w:szCs w:val="21"/>
        </w:rPr>
      </w:pPr>
      <w:r w:rsidRPr="00F67824">
        <w:rPr>
          <w:rFonts w:asciiTheme="majorEastAsia" w:eastAsiaTheme="majorEastAsia" w:hAnsiTheme="majorEastAsia" w:hint="eastAsia"/>
          <w:b/>
          <w:kern w:val="0"/>
          <w:szCs w:val="21"/>
        </w:rPr>
        <w:t xml:space="preserve">[自  费] </w:t>
      </w:r>
      <w:r w:rsidR="00241F5C">
        <w:rPr>
          <w:rFonts w:asciiTheme="majorEastAsia" w:eastAsiaTheme="majorEastAsia" w:hAnsiTheme="majorEastAsia" w:hint="eastAsia"/>
          <w:b/>
          <w:kern w:val="0"/>
          <w:szCs w:val="21"/>
        </w:rPr>
        <w:t xml:space="preserve"> </w:t>
      </w:r>
      <w:r w:rsidRPr="00F67824">
        <w:rPr>
          <w:rFonts w:asciiTheme="majorEastAsia" w:eastAsiaTheme="majorEastAsia" w:hAnsiTheme="majorEastAsia" w:hint="eastAsia"/>
          <w:b/>
          <w:kern w:val="0"/>
          <w:szCs w:val="21"/>
        </w:rPr>
        <w:t>无</w:t>
      </w:r>
    </w:p>
    <w:p w:rsidR="00F67824" w:rsidRPr="00F67824" w:rsidRDefault="00F67824" w:rsidP="00F67824">
      <w:pPr>
        <w:spacing w:line="360" w:lineRule="auto"/>
        <w:rPr>
          <w:rFonts w:asciiTheme="majorEastAsia" w:eastAsiaTheme="majorEastAsia" w:hAnsiTheme="majorEastAsia"/>
          <w:b/>
          <w:kern w:val="0"/>
          <w:szCs w:val="21"/>
        </w:rPr>
      </w:pPr>
    </w:p>
    <w:p w:rsidR="00F67824" w:rsidRPr="00F67824" w:rsidRDefault="00F67824" w:rsidP="00F67824">
      <w:pPr>
        <w:spacing w:line="360" w:lineRule="auto"/>
        <w:rPr>
          <w:rFonts w:asciiTheme="majorEastAsia" w:eastAsiaTheme="majorEastAsia" w:hAnsiTheme="majorEastAsia"/>
          <w:b/>
          <w:szCs w:val="21"/>
        </w:rPr>
      </w:pPr>
      <w:r w:rsidRPr="00F67824">
        <w:rPr>
          <w:rFonts w:asciiTheme="majorEastAsia" w:eastAsiaTheme="majorEastAsia" w:hAnsiTheme="majorEastAsia" w:hint="eastAsia"/>
          <w:b/>
          <w:szCs w:val="21"/>
        </w:rPr>
        <w:t>价格：320元/人</w:t>
      </w:r>
    </w:p>
    <w:p w:rsidR="00F67824" w:rsidRPr="00F67824" w:rsidRDefault="00F67824" w:rsidP="00F67824">
      <w:pPr>
        <w:spacing w:line="360" w:lineRule="auto"/>
        <w:rPr>
          <w:rFonts w:asciiTheme="majorEastAsia" w:eastAsiaTheme="majorEastAsia" w:hAnsiTheme="majorEastAsia"/>
          <w:szCs w:val="21"/>
        </w:rPr>
      </w:pPr>
    </w:p>
    <w:p w:rsidR="00F67824" w:rsidRPr="00F67824" w:rsidRDefault="00F67824" w:rsidP="00F67824">
      <w:pPr>
        <w:widowControl/>
        <w:spacing w:line="360" w:lineRule="auto"/>
        <w:jc w:val="left"/>
        <w:rPr>
          <w:rFonts w:asciiTheme="majorEastAsia" w:eastAsiaTheme="majorEastAsia" w:hAnsiTheme="majorEastAsia"/>
          <w:szCs w:val="21"/>
        </w:rPr>
      </w:pPr>
      <w:r w:rsidRPr="00F67824">
        <w:rPr>
          <w:rFonts w:asciiTheme="majorEastAsia" w:eastAsiaTheme="majorEastAsia" w:hAnsiTheme="majorEastAsia"/>
          <w:szCs w:val="21"/>
        </w:rPr>
        <w:br w:type="page"/>
      </w:r>
    </w:p>
    <w:p w:rsidR="00F67824" w:rsidRPr="00F67824" w:rsidRDefault="00F67824" w:rsidP="00F67824">
      <w:pPr>
        <w:ind w:firstLineChars="250" w:firstLine="900"/>
        <w:jc w:val="center"/>
        <w:rPr>
          <w:rFonts w:ascii="黑体" w:eastAsia="黑体" w:hAnsi="黑体"/>
          <w:sz w:val="36"/>
          <w:szCs w:val="36"/>
        </w:rPr>
      </w:pPr>
      <w:r w:rsidRPr="00F67824">
        <w:rPr>
          <w:rFonts w:ascii="黑体" w:eastAsia="黑体" w:hAnsi="黑体" w:hint="eastAsia"/>
          <w:sz w:val="36"/>
          <w:szCs w:val="36"/>
        </w:rPr>
        <w:lastRenderedPageBreak/>
        <w:t>线路二：会后乐山、峨眉山二日考察</w:t>
      </w:r>
    </w:p>
    <w:p w:rsidR="00F67824" w:rsidRPr="00F67824" w:rsidRDefault="00F67824" w:rsidP="00F14E27">
      <w:pPr>
        <w:widowControl/>
        <w:adjustRightInd w:val="0"/>
        <w:snapToGrid w:val="0"/>
        <w:spacing w:after="200" w:line="360" w:lineRule="auto"/>
        <w:jc w:val="left"/>
        <w:rPr>
          <w:rFonts w:asciiTheme="minorEastAsia" w:eastAsiaTheme="minorEastAsia" w:hAnsiTheme="minorEastAsia"/>
          <w:kern w:val="0"/>
          <w:szCs w:val="21"/>
        </w:rPr>
      </w:pPr>
      <w:r w:rsidRPr="00F67824">
        <w:rPr>
          <w:rFonts w:asciiTheme="minorEastAsia" w:eastAsiaTheme="minorEastAsia" w:hAnsiTheme="minorEastAsia" w:hint="eastAsia"/>
          <w:kern w:val="0"/>
          <w:szCs w:val="21"/>
        </w:rPr>
        <w:t>第一天</w:t>
      </w:r>
    </w:p>
    <w:p w:rsidR="00F67824" w:rsidRPr="00F67824" w:rsidRDefault="00F67824" w:rsidP="00241F5C">
      <w:pPr>
        <w:widowControl/>
        <w:adjustRightInd w:val="0"/>
        <w:snapToGrid w:val="0"/>
        <w:spacing w:after="200" w:line="360" w:lineRule="auto"/>
        <w:ind w:firstLineChars="200" w:firstLine="420"/>
        <w:jc w:val="left"/>
        <w:rPr>
          <w:rFonts w:asciiTheme="minorEastAsia" w:eastAsiaTheme="minorEastAsia" w:hAnsiTheme="minorEastAsia"/>
          <w:kern w:val="0"/>
          <w:szCs w:val="21"/>
        </w:rPr>
      </w:pPr>
      <w:r w:rsidRPr="00F67824">
        <w:rPr>
          <w:rFonts w:asciiTheme="minorEastAsia" w:eastAsiaTheme="minorEastAsia" w:hAnsiTheme="minorEastAsia" w:cs="微软雅黑" w:hint="eastAsia"/>
          <w:kern w:val="0"/>
          <w:szCs w:val="21"/>
        </w:rPr>
        <w:t>约7：00 出发至峨眉山景区车程2个半小时左右。第一站黄湾站，换乘当地环保观光车（费用已含）约1个半小时到达雷洞坪让你亲身领略蜀国多仙山，峨眉渺难匹，午餐品味野菜宴， 午餐后步行1.5公里到达接引殿乘坐缆车（上行65 下行55 费用不含）到达峨眉山最高峰金顶海拔3077米 游览金殿 银殿 铜殿 十方普贤像 舍身崖让你领略 众观临绝顶，一览众山小（如有幸可观赏云海佛光等自然景观） 游览后原路返回至雷洞坪乘坐当地环保车抵达 报国寺（开山 第一寺也是峨眉山佛教协会所在地，许愿最灵验的地方）参观报国寺完后回酒店休息 晚餐享用四川火锅，用完餐后直接观赏价值200元的川剧变脸晚会（此项为赠送不去不退费），让你全方面领略四川民间绝技感受到古蜀文化的博大精深，晚会结束后返回酒店休息。</w:t>
      </w:r>
    </w:p>
    <w:p w:rsidR="00F67824" w:rsidRPr="00F67824" w:rsidRDefault="00F67824" w:rsidP="00F14E27">
      <w:pPr>
        <w:widowControl/>
        <w:adjustRightInd w:val="0"/>
        <w:snapToGrid w:val="0"/>
        <w:spacing w:after="200" w:line="360" w:lineRule="auto"/>
        <w:jc w:val="left"/>
        <w:rPr>
          <w:rFonts w:asciiTheme="minorEastAsia" w:eastAsiaTheme="minorEastAsia" w:hAnsiTheme="minorEastAsia" w:cs="微软雅黑"/>
          <w:kern w:val="0"/>
          <w:szCs w:val="21"/>
        </w:rPr>
      </w:pPr>
      <w:r w:rsidRPr="00F67824">
        <w:rPr>
          <w:rFonts w:asciiTheme="minorEastAsia" w:eastAsiaTheme="minorEastAsia" w:hAnsiTheme="minorEastAsia" w:cs="微软雅黑" w:hint="eastAsia"/>
          <w:kern w:val="0"/>
          <w:szCs w:val="21"/>
        </w:rPr>
        <w:t>第二天</w:t>
      </w:r>
    </w:p>
    <w:p w:rsidR="00F67824" w:rsidRPr="00F67824" w:rsidRDefault="00F67824" w:rsidP="00241F5C">
      <w:pPr>
        <w:widowControl/>
        <w:adjustRightInd w:val="0"/>
        <w:snapToGrid w:val="0"/>
        <w:spacing w:after="200" w:line="360" w:lineRule="auto"/>
        <w:ind w:firstLineChars="200" w:firstLine="420"/>
        <w:rPr>
          <w:rFonts w:asciiTheme="minorEastAsia" w:eastAsiaTheme="minorEastAsia" w:hAnsiTheme="minorEastAsia" w:cs="微软雅黑"/>
          <w:kern w:val="0"/>
          <w:szCs w:val="21"/>
        </w:rPr>
      </w:pPr>
      <w:r w:rsidRPr="00F67824">
        <w:rPr>
          <w:rFonts w:asciiTheme="minorEastAsia" w:eastAsiaTheme="minorEastAsia" w:hAnsiTheme="minorEastAsia" w:cs="微软雅黑" w:hint="eastAsia"/>
          <w:kern w:val="0"/>
          <w:szCs w:val="21"/>
        </w:rPr>
        <w:t>早上约7：30分从峨眉山出发途径1小时左右到达乐山参观国家AAAA旅游景区乌木博物馆,了解翡翠知识,鉴赏翡翠之美,圆一段东方人的翡翠情缘,参观皇家华泰乳胶寝具体验中心(参观时间约2小时).午餐后游览国家5A级景区乐山大佛，所谓一方水土，养一方性格；一座古城，领千古潮流，大佛是开凿于唐玄宗开元初年，历时 90 年才告完成，佛像高 71 米， 比号称世界最大的阿富汗米昂大佛（高 53 米）高出 18 米，是名副其实的世界之最，素有“佛是一座山，山是一座佛”之称。后返回成都。</w:t>
      </w:r>
    </w:p>
    <w:p w:rsidR="00F67824" w:rsidRPr="00F67824" w:rsidRDefault="00F67824" w:rsidP="00F14E27">
      <w:pPr>
        <w:widowControl/>
        <w:adjustRightInd w:val="0"/>
        <w:snapToGrid w:val="0"/>
        <w:spacing w:after="200" w:line="360" w:lineRule="auto"/>
        <w:jc w:val="left"/>
        <w:rPr>
          <w:rFonts w:asciiTheme="minorEastAsia" w:eastAsiaTheme="minorEastAsia" w:hAnsiTheme="minorEastAsia"/>
          <w:kern w:val="0"/>
          <w:szCs w:val="21"/>
        </w:rPr>
      </w:pPr>
      <w:r w:rsidRPr="00F67824">
        <w:rPr>
          <w:rFonts w:asciiTheme="minorEastAsia" w:eastAsiaTheme="minorEastAsia" w:hAnsiTheme="minorEastAsia" w:hint="eastAsia"/>
          <w:kern w:val="0"/>
          <w:szCs w:val="21"/>
        </w:rPr>
        <w:t xml:space="preserve">备注： </w:t>
      </w:r>
      <w:r w:rsidRPr="00F67824">
        <w:rPr>
          <w:rFonts w:asciiTheme="minorEastAsia" w:eastAsiaTheme="minorEastAsia" w:hAnsiTheme="minorEastAsia"/>
          <w:b/>
          <w:kern w:val="0"/>
          <w:szCs w:val="21"/>
        </w:rPr>
        <w:t>住宿</w:t>
      </w:r>
      <w:r w:rsidRPr="00F67824">
        <w:rPr>
          <w:rFonts w:asciiTheme="minorEastAsia" w:eastAsiaTheme="minorEastAsia" w:hAnsiTheme="minorEastAsia"/>
          <w:kern w:val="0"/>
          <w:szCs w:val="21"/>
        </w:rPr>
        <w:t>：入住峨眉山</w:t>
      </w:r>
      <w:r w:rsidRPr="00F67824">
        <w:rPr>
          <w:rFonts w:asciiTheme="minorEastAsia" w:eastAsiaTheme="minorEastAsia" w:hAnsiTheme="minorEastAsia" w:hint="eastAsia"/>
          <w:kern w:val="0"/>
          <w:szCs w:val="21"/>
        </w:rPr>
        <w:t>和成都</w:t>
      </w:r>
      <w:r w:rsidRPr="00F67824">
        <w:rPr>
          <w:rFonts w:asciiTheme="minorEastAsia" w:eastAsiaTheme="minorEastAsia" w:hAnsiTheme="minorEastAsia"/>
          <w:kern w:val="0"/>
          <w:szCs w:val="21"/>
        </w:rPr>
        <w:t>指定品质酒店</w:t>
      </w:r>
    </w:p>
    <w:p w:rsidR="00F67824" w:rsidRPr="00F67824" w:rsidRDefault="00F67824" w:rsidP="00241F5C">
      <w:pPr>
        <w:widowControl/>
        <w:adjustRightInd w:val="0"/>
        <w:snapToGrid w:val="0"/>
        <w:spacing w:after="200" w:line="360" w:lineRule="auto"/>
        <w:rPr>
          <w:rFonts w:asciiTheme="minorEastAsia" w:eastAsiaTheme="minorEastAsia" w:hAnsiTheme="minorEastAsia" w:cs="微软雅黑"/>
          <w:kern w:val="0"/>
          <w:szCs w:val="21"/>
        </w:rPr>
      </w:pPr>
      <w:r w:rsidRPr="00F67824">
        <w:rPr>
          <w:rFonts w:asciiTheme="minorEastAsia" w:eastAsiaTheme="minorEastAsia" w:hAnsiTheme="minorEastAsia"/>
          <w:b/>
          <w:kern w:val="0"/>
          <w:szCs w:val="21"/>
        </w:rPr>
        <w:t>用餐：</w:t>
      </w:r>
      <w:r w:rsidRPr="00F67824">
        <w:rPr>
          <w:rFonts w:asciiTheme="minorEastAsia" w:eastAsiaTheme="minorEastAsia" w:hAnsiTheme="minorEastAsia"/>
          <w:kern w:val="0"/>
          <w:szCs w:val="21"/>
        </w:rPr>
        <w:t>含</w:t>
      </w:r>
      <w:r w:rsidRPr="00F67824">
        <w:rPr>
          <w:rFonts w:asciiTheme="minorEastAsia" w:eastAsiaTheme="minorEastAsia" w:hAnsiTheme="minorEastAsia"/>
          <w:b/>
          <w:kern w:val="0"/>
          <w:szCs w:val="21"/>
        </w:rPr>
        <w:t xml:space="preserve"> </w:t>
      </w:r>
      <w:r w:rsidRPr="00F67824">
        <w:rPr>
          <w:rFonts w:asciiTheme="minorEastAsia" w:eastAsiaTheme="minorEastAsia" w:hAnsiTheme="minorEastAsia"/>
          <w:kern w:val="0"/>
          <w:szCs w:val="21"/>
        </w:rPr>
        <w:t>1</w:t>
      </w:r>
      <w:r w:rsidRPr="00F67824">
        <w:rPr>
          <w:rFonts w:asciiTheme="minorEastAsia" w:eastAsiaTheme="minorEastAsia" w:hAnsiTheme="minorEastAsia"/>
          <w:b/>
          <w:kern w:val="0"/>
          <w:szCs w:val="21"/>
        </w:rPr>
        <w:t xml:space="preserve"> </w:t>
      </w:r>
      <w:r w:rsidRPr="00F67824">
        <w:rPr>
          <w:rFonts w:asciiTheme="minorEastAsia" w:eastAsiaTheme="minorEastAsia" w:hAnsiTheme="minorEastAsia"/>
          <w:kern w:val="0"/>
          <w:szCs w:val="21"/>
        </w:rPr>
        <w:t>早</w:t>
      </w:r>
      <w:r w:rsidRPr="00F67824">
        <w:rPr>
          <w:rFonts w:asciiTheme="minorEastAsia" w:eastAsiaTheme="minorEastAsia" w:hAnsiTheme="minorEastAsia"/>
          <w:b/>
          <w:kern w:val="0"/>
          <w:szCs w:val="21"/>
        </w:rPr>
        <w:t xml:space="preserve"> </w:t>
      </w:r>
      <w:r w:rsidRPr="00F67824">
        <w:rPr>
          <w:rFonts w:asciiTheme="minorEastAsia" w:eastAsiaTheme="minorEastAsia" w:hAnsiTheme="minorEastAsia" w:hint="eastAsia"/>
          <w:b/>
          <w:kern w:val="0"/>
          <w:szCs w:val="21"/>
        </w:rPr>
        <w:t>3</w:t>
      </w:r>
      <w:r w:rsidRPr="00F67824">
        <w:rPr>
          <w:rFonts w:asciiTheme="minorEastAsia" w:eastAsiaTheme="minorEastAsia" w:hAnsiTheme="minorEastAsia"/>
          <w:b/>
          <w:kern w:val="0"/>
          <w:szCs w:val="21"/>
        </w:rPr>
        <w:t xml:space="preserve"> </w:t>
      </w:r>
      <w:r w:rsidRPr="00F67824">
        <w:rPr>
          <w:rFonts w:asciiTheme="minorEastAsia" w:eastAsiaTheme="minorEastAsia" w:hAnsiTheme="minorEastAsia"/>
          <w:kern w:val="0"/>
          <w:szCs w:val="21"/>
        </w:rPr>
        <w:t>正，早餐为酒店自助早餐，全程餐标</w:t>
      </w:r>
      <w:r w:rsidRPr="00F67824">
        <w:rPr>
          <w:rFonts w:asciiTheme="minorEastAsia" w:eastAsiaTheme="minorEastAsia" w:hAnsiTheme="minorEastAsia"/>
          <w:b/>
          <w:kern w:val="0"/>
          <w:szCs w:val="21"/>
        </w:rPr>
        <w:t xml:space="preserve"> </w:t>
      </w:r>
      <w:r w:rsidRPr="00F67824">
        <w:rPr>
          <w:rFonts w:asciiTheme="minorEastAsia" w:eastAsiaTheme="minorEastAsia" w:hAnsiTheme="minorEastAsia"/>
          <w:kern w:val="0"/>
          <w:szCs w:val="21"/>
        </w:rPr>
        <w:t>30</w:t>
      </w:r>
      <w:r w:rsidRPr="00F67824">
        <w:rPr>
          <w:rFonts w:asciiTheme="minorEastAsia" w:eastAsiaTheme="minorEastAsia" w:hAnsiTheme="minorEastAsia"/>
          <w:b/>
          <w:kern w:val="0"/>
          <w:szCs w:val="21"/>
        </w:rPr>
        <w:t xml:space="preserve"> </w:t>
      </w:r>
      <w:r w:rsidRPr="00F67824">
        <w:rPr>
          <w:rFonts w:asciiTheme="minorEastAsia" w:eastAsiaTheme="minorEastAsia" w:hAnsiTheme="minorEastAsia"/>
          <w:kern w:val="0"/>
          <w:szCs w:val="21"/>
        </w:rPr>
        <w:t>元/人</w:t>
      </w:r>
      <w:r w:rsidRPr="00F67824">
        <w:rPr>
          <w:rFonts w:asciiTheme="minorEastAsia" w:eastAsiaTheme="minorEastAsia" w:hAnsiTheme="minorEastAsia" w:hint="eastAsia"/>
          <w:kern w:val="0"/>
          <w:szCs w:val="21"/>
        </w:rPr>
        <w:t>，火锅40元/人</w:t>
      </w:r>
      <w:r w:rsidRPr="00F67824">
        <w:rPr>
          <w:rFonts w:asciiTheme="minorEastAsia" w:eastAsiaTheme="minorEastAsia" w:hAnsiTheme="minorEastAsia"/>
          <w:kern w:val="0"/>
          <w:szCs w:val="21"/>
        </w:rPr>
        <w:t>，皆为特</w:t>
      </w:r>
      <w:r w:rsidRPr="00F67824">
        <w:rPr>
          <w:rFonts w:asciiTheme="minorEastAsia" w:eastAsiaTheme="minorEastAsia" w:hAnsiTheme="minorEastAsia" w:hint="eastAsia"/>
          <w:kern w:val="0"/>
          <w:szCs w:val="21"/>
        </w:rPr>
        <w:t xml:space="preserve"> </w:t>
      </w:r>
      <w:r w:rsidRPr="00F67824">
        <w:rPr>
          <w:rFonts w:asciiTheme="minorEastAsia" w:eastAsiaTheme="minorEastAsia" w:hAnsiTheme="minorEastAsia"/>
          <w:kern w:val="0"/>
          <w:szCs w:val="21"/>
        </w:rPr>
        <w:t>餐：峨眉山野菜宴、</w:t>
      </w:r>
      <w:r w:rsidRPr="00F67824">
        <w:rPr>
          <w:rFonts w:asciiTheme="minorEastAsia" w:eastAsiaTheme="minorEastAsia" w:hAnsiTheme="minorEastAsia" w:hint="eastAsia"/>
          <w:kern w:val="0"/>
          <w:szCs w:val="21"/>
        </w:rPr>
        <w:t>四川火锅</w:t>
      </w:r>
      <w:r w:rsidRPr="00F67824">
        <w:rPr>
          <w:rFonts w:asciiTheme="minorEastAsia" w:eastAsiaTheme="minorEastAsia" w:hAnsiTheme="minorEastAsia"/>
          <w:kern w:val="0"/>
          <w:szCs w:val="21"/>
        </w:rPr>
        <w:t>，</w:t>
      </w:r>
      <w:r w:rsidRPr="00F67824">
        <w:rPr>
          <w:rFonts w:asciiTheme="minorEastAsia" w:eastAsiaTheme="minorEastAsia" w:hAnsiTheme="minorEastAsia" w:hint="eastAsia"/>
          <w:kern w:val="0"/>
          <w:szCs w:val="21"/>
        </w:rPr>
        <w:t>苏稽翘脚牛肉。</w:t>
      </w:r>
      <w:r w:rsidRPr="00F67824">
        <w:rPr>
          <w:rFonts w:asciiTheme="minorEastAsia" w:eastAsiaTheme="minorEastAsia" w:hAnsiTheme="minorEastAsia"/>
          <w:kern w:val="0"/>
          <w:szCs w:val="21"/>
        </w:rPr>
        <w:t>早餐为酒店含餐，不用不退，此行程不用酒店晚餐</w:t>
      </w:r>
      <w:r w:rsidRPr="00F67824">
        <w:rPr>
          <w:rFonts w:asciiTheme="minorEastAsia" w:eastAsiaTheme="minorEastAsia" w:hAnsiTheme="minorEastAsia" w:hint="eastAsia"/>
          <w:kern w:val="0"/>
          <w:szCs w:val="21"/>
        </w:rPr>
        <w:t>.</w:t>
      </w:r>
    </w:p>
    <w:p w:rsidR="00F67824" w:rsidRPr="00F67824" w:rsidRDefault="00F67824" w:rsidP="00F14E27">
      <w:pPr>
        <w:widowControl/>
        <w:adjustRightInd w:val="0"/>
        <w:snapToGrid w:val="0"/>
        <w:spacing w:after="200" w:line="360" w:lineRule="auto"/>
        <w:ind w:left="6" w:hangingChars="3" w:hanging="6"/>
        <w:jc w:val="left"/>
        <w:rPr>
          <w:rFonts w:asciiTheme="minorEastAsia" w:eastAsiaTheme="minorEastAsia" w:hAnsiTheme="minorEastAsia"/>
          <w:kern w:val="0"/>
          <w:szCs w:val="21"/>
        </w:rPr>
      </w:pPr>
      <w:r w:rsidRPr="00F67824">
        <w:rPr>
          <w:rFonts w:asciiTheme="minorEastAsia" w:eastAsiaTheme="minorEastAsia" w:hAnsiTheme="minorEastAsia"/>
          <w:b/>
          <w:color w:val="000000"/>
          <w:kern w:val="0"/>
          <w:szCs w:val="21"/>
        </w:rPr>
        <w:t>景点</w:t>
      </w:r>
      <w:r w:rsidRPr="00F67824">
        <w:rPr>
          <w:rFonts w:asciiTheme="minorEastAsia" w:eastAsiaTheme="minorEastAsia" w:hAnsiTheme="minorEastAsia"/>
          <w:color w:val="000000"/>
          <w:kern w:val="0"/>
          <w:szCs w:val="21"/>
        </w:rPr>
        <w:t>：</w:t>
      </w:r>
      <w:r w:rsidRPr="00F67824">
        <w:rPr>
          <w:rFonts w:asciiTheme="minorEastAsia" w:eastAsiaTheme="minorEastAsia" w:hAnsiTheme="minorEastAsia" w:hint="eastAsia"/>
          <w:color w:val="000000"/>
          <w:kern w:val="0"/>
          <w:szCs w:val="21"/>
        </w:rPr>
        <w:t>乌木博物馆</w:t>
      </w:r>
      <w:r w:rsidRPr="00F67824">
        <w:rPr>
          <w:rFonts w:asciiTheme="minorEastAsia" w:eastAsiaTheme="minorEastAsia" w:hAnsiTheme="minorEastAsia"/>
          <w:color w:val="000000"/>
          <w:kern w:val="0"/>
          <w:szCs w:val="21"/>
        </w:rPr>
        <w:t>、乐山大佛</w:t>
      </w:r>
      <w:r w:rsidRPr="00F67824">
        <w:rPr>
          <w:rFonts w:asciiTheme="minorEastAsia" w:eastAsiaTheme="minorEastAsia" w:hAnsiTheme="minorEastAsia" w:hint="eastAsia"/>
          <w:color w:val="000000"/>
          <w:kern w:val="0"/>
          <w:szCs w:val="21"/>
        </w:rPr>
        <w:t>门票</w:t>
      </w:r>
      <w:r w:rsidRPr="00F67824">
        <w:rPr>
          <w:rFonts w:asciiTheme="minorEastAsia" w:eastAsiaTheme="minorEastAsia" w:hAnsiTheme="minorEastAsia"/>
          <w:color w:val="000000"/>
          <w:kern w:val="0"/>
          <w:szCs w:val="21"/>
        </w:rPr>
        <w:t>、峨眉山景区首道大门票、峨眉山观光车、报国寺门票</w:t>
      </w:r>
      <w:r w:rsidRPr="00F67824">
        <w:rPr>
          <w:rFonts w:asciiTheme="minorEastAsia" w:eastAsiaTheme="minorEastAsia" w:hAnsiTheme="minorEastAsia" w:hint="eastAsia"/>
          <w:color w:val="000000"/>
          <w:kern w:val="0"/>
          <w:szCs w:val="21"/>
        </w:rPr>
        <w:t>】</w:t>
      </w:r>
      <w:r w:rsidRPr="00F67824">
        <w:rPr>
          <w:rFonts w:asciiTheme="minorEastAsia" w:eastAsiaTheme="minorEastAsia" w:hAnsiTheme="minorEastAsia"/>
          <w:b/>
          <w:kern w:val="0"/>
          <w:szCs w:val="21"/>
        </w:rPr>
        <w:t>交通</w:t>
      </w:r>
      <w:r w:rsidRPr="00F67824">
        <w:rPr>
          <w:rFonts w:asciiTheme="minorEastAsia" w:eastAsiaTheme="minorEastAsia" w:hAnsiTheme="minorEastAsia"/>
          <w:kern w:val="0"/>
          <w:szCs w:val="21"/>
        </w:rPr>
        <w:t>：全程空调旅程车，保证一人一正座；全程不换车，安心放行李；</w:t>
      </w:r>
    </w:p>
    <w:p w:rsidR="00F67824" w:rsidRPr="00F67824" w:rsidRDefault="00F67824" w:rsidP="00F14E27">
      <w:pPr>
        <w:widowControl/>
        <w:adjustRightInd w:val="0"/>
        <w:snapToGrid w:val="0"/>
        <w:spacing w:after="200" w:line="360" w:lineRule="auto"/>
        <w:ind w:left="6" w:hangingChars="3" w:hanging="6"/>
        <w:jc w:val="left"/>
        <w:rPr>
          <w:rFonts w:asciiTheme="minorEastAsia" w:eastAsiaTheme="minorEastAsia" w:hAnsiTheme="minorEastAsia" w:cs="微软雅黑"/>
          <w:kern w:val="0"/>
          <w:szCs w:val="21"/>
        </w:rPr>
      </w:pPr>
      <w:r w:rsidRPr="00F67824">
        <w:rPr>
          <w:rFonts w:asciiTheme="minorEastAsia" w:eastAsiaTheme="minorEastAsia" w:hAnsiTheme="minorEastAsia"/>
          <w:b/>
          <w:kern w:val="0"/>
          <w:szCs w:val="21"/>
        </w:rPr>
        <w:t>导游</w:t>
      </w:r>
      <w:r w:rsidRPr="00F67824">
        <w:rPr>
          <w:rFonts w:asciiTheme="minorEastAsia" w:eastAsiaTheme="minorEastAsia" w:hAnsiTheme="minorEastAsia"/>
          <w:kern w:val="0"/>
          <w:szCs w:val="21"/>
        </w:rPr>
        <w:t>：</w:t>
      </w:r>
      <w:r w:rsidRPr="00F67824">
        <w:rPr>
          <w:rFonts w:asciiTheme="minorEastAsia" w:eastAsiaTheme="minorEastAsia" w:hAnsiTheme="minorEastAsia" w:hint="eastAsia"/>
          <w:kern w:val="0"/>
          <w:szCs w:val="21"/>
        </w:rPr>
        <w:t>优秀国语导游服务</w:t>
      </w:r>
    </w:p>
    <w:p w:rsidR="00F67824" w:rsidRPr="00F67824" w:rsidRDefault="00F67824" w:rsidP="00F14E27">
      <w:pPr>
        <w:widowControl/>
        <w:adjustRightInd w:val="0"/>
        <w:snapToGrid w:val="0"/>
        <w:spacing w:after="200" w:line="360" w:lineRule="auto"/>
        <w:ind w:left="6" w:hangingChars="3" w:hanging="6"/>
        <w:jc w:val="left"/>
        <w:rPr>
          <w:rFonts w:asciiTheme="minorEastAsia" w:eastAsiaTheme="minorEastAsia" w:hAnsiTheme="minorEastAsia" w:cs="微软雅黑"/>
          <w:kern w:val="0"/>
          <w:szCs w:val="21"/>
        </w:rPr>
      </w:pPr>
      <w:r w:rsidRPr="00F67824">
        <w:rPr>
          <w:rFonts w:asciiTheme="minorEastAsia" w:eastAsiaTheme="minorEastAsia" w:hAnsiTheme="minorEastAsia"/>
          <w:b/>
          <w:kern w:val="0"/>
          <w:szCs w:val="21"/>
        </w:rPr>
        <w:t>儿童：</w:t>
      </w:r>
      <w:r w:rsidRPr="00F67824">
        <w:rPr>
          <w:rFonts w:asciiTheme="minorEastAsia" w:eastAsiaTheme="minorEastAsia" w:hAnsiTheme="minorEastAsia"/>
          <w:kern w:val="0"/>
          <w:szCs w:val="21"/>
        </w:rPr>
        <w:t>16</w:t>
      </w:r>
      <w:r w:rsidRPr="00F67824">
        <w:rPr>
          <w:rFonts w:asciiTheme="minorEastAsia" w:eastAsiaTheme="minorEastAsia" w:hAnsiTheme="minorEastAsia"/>
          <w:b/>
          <w:kern w:val="0"/>
          <w:szCs w:val="21"/>
        </w:rPr>
        <w:t xml:space="preserve"> </w:t>
      </w:r>
      <w:r w:rsidRPr="00F67824">
        <w:rPr>
          <w:rFonts w:asciiTheme="minorEastAsia" w:eastAsiaTheme="minorEastAsia" w:hAnsiTheme="minorEastAsia"/>
          <w:kern w:val="0"/>
          <w:szCs w:val="21"/>
        </w:rPr>
        <w:t>岁以下含车、餐、险、导服</w:t>
      </w:r>
    </w:p>
    <w:p w:rsidR="00F67824" w:rsidRPr="00F67824" w:rsidRDefault="00F67824" w:rsidP="00F14E27">
      <w:pPr>
        <w:widowControl/>
        <w:adjustRightInd w:val="0"/>
        <w:snapToGrid w:val="0"/>
        <w:spacing w:after="200" w:line="360" w:lineRule="auto"/>
        <w:ind w:left="6" w:hangingChars="3" w:hanging="6"/>
        <w:jc w:val="left"/>
        <w:rPr>
          <w:rFonts w:asciiTheme="minorEastAsia" w:eastAsiaTheme="minorEastAsia" w:hAnsiTheme="minorEastAsia" w:cs="微软雅黑"/>
          <w:kern w:val="0"/>
          <w:szCs w:val="21"/>
        </w:rPr>
      </w:pPr>
      <w:r w:rsidRPr="00F67824">
        <w:rPr>
          <w:rFonts w:asciiTheme="minorEastAsia" w:eastAsiaTheme="minorEastAsia" w:hAnsiTheme="minorEastAsia"/>
          <w:b/>
          <w:kern w:val="0"/>
          <w:szCs w:val="21"/>
        </w:rPr>
        <w:t>费用不含</w:t>
      </w:r>
      <w:r w:rsidRPr="00F67824">
        <w:rPr>
          <w:rFonts w:asciiTheme="minorEastAsia" w:eastAsiaTheme="minorEastAsia" w:hAnsiTheme="minorEastAsia"/>
          <w:kern w:val="0"/>
          <w:szCs w:val="21"/>
        </w:rPr>
        <w:t>：</w:t>
      </w:r>
      <w:r w:rsidRPr="00F67824">
        <w:rPr>
          <w:rFonts w:asciiTheme="minorEastAsia" w:eastAsiaTheme="minorEastAsia" w:hAnsiTheme="minorEastAsia" w:hint="eastAsia"/>
          <w:kern w:val="0"/>
          <w:szCs w:val="21"/>
        </w:rPr>
        <w:t>峨眉山金顶索道120元（往返） ， 其他个人消费。</w:t>
      </w:r>
    </w:p>
    <w:p w:rsidR="00F67824" w:rsidRPr="00F67824" w:rsidRDefault="00F67824" w:rsidP="00F14E27">
      <w:pPr>
        <w:widowControl/>
        <w:adjustRightInd w:val="0"/>
        <w:snapToGrid w:val="0"/>
        <w:spacing w:after="200" w:line="360" w:lineRule="auto"/>
        <w:jc w:val="left"/>
        <w:rPr>
          <w:rFonts w:asciiTheme="minorEastAsia" w:eastAsiaTheme="minorEastAsia" w:hAnsiTheme="minorEastAsia"/>
          <w:b/>
          <w:kern w:val="0"/>
          <w:szCs w:val="21"/>
        </w:rPr>
      </w:pPr>
      <w:r w:rsidRPr="00F67824">
        <w:rPr>
          <w:rFonts w:asciiTheme="minorEastAsia" w:eastAsiaTheme="minorEastAsia" w:hAnsiTheme="minorEastAsia" w:hint="eastAsia"/>
          <w:b/>
          <w:kern w:val="0"/>
          <w:szCs w:val="21"/>
        </w:rPr>
        <w:t>价格：730元/人</w:t>
      </w:r>
    </w:p>
    <w:p w:rsidR="00F67824" w:rsidRDefault="00F67824">
      <w:pPr>
        <w:widowControl/>
        <w:jc w:val="left"/>
        <w:rPr>
          <w:rFonts w:ascii="黑体" w:eastAsia="黑体" w:hAnsi="黑体"/>
          <w:sz w:val="36"/>
          <w:szCs w:val="36"/>
        </w:rPr>
      </w:pPr>
      <w:r>
        <w:rPr>
          <w:rFonts w:ascii="黑体" w:eastAsia="黑体" w:hAnsi="黑体"/>
          <w:sz w:val="36"/>
          <w:szCs w:val="36"/>
        </w:rPr>
        <w:br w:type="page"/>
      </w:r>
    </w:p>
    <w:p w:rsidR="00F67824" w:rsidRPr="00F67824" w:rsidRDefault="00F67824" w:rsidP="00F67824">
      <w:pPr>
        <w:tabs>
          <w:tab w:val="left" w:pos="6417"/>
          <w:tab w:val="left" w:pos="6642"/>
        </w:tabs>
        <w:ind w:firstLineChars="350" w:firstLine="1260"/>
        <w:jc w:val="center"/>
        <w:rPr>
          <w:rFonts w:ascii="黑体" w:eastAsia="黑体" w:hAnsi="黑体"/>
          <w:bCs/>
          <w:sz w:val="36"/>
          <w:szCs w:val="36"/>
        </w:rPr>
      </w:pPr>
      <w:r w:rsidRPr="00F67824">
        <w:rPr>
          <w:rFonts w:ascii="黑体" w:eastAsia="黑体" w:hAnsi="黑体" w:hint="eastAsia"/>
          <w:sz w:val="36"/>
          <w:szCs w:val="36"/>
        </w:rPr>
        <w:lastRenderedPageBreak/>
        <w:t>线路三：会后</w:t>
      </w:r>
      <w:r w:rsidRPr="00F67824">
        <w:rPr>
          <w:rFonts w:ascii="黑体" w:eastAsia="黑体" w:hAnsi="黑体" w:hint="eastAsia"/>
          <w:bCs/>
          <w:sz w:val="36"/>
          <w:szCs w:val="36"/>
        </w:rPr>
        <w:t>海螺沟三日考察</w:t>
      </w:r>
    </w:p>
    <w:p w:rsidR="00F67824" w:rsidRDefault="00F67824" w:rsidP="00F67824">
      <w:pPr>
        <w:tabs>
          <w:tab w:val="left" w:pos="6417"/>
          <w:tab w:val="left" w:pos="6642"/>
        </w:tabs>
        <w:spacing w:line="360" w:lineRule="auto"/>
        <w:rPr>
          <w:rFonts w:asciiTheme="majorEastAsia" w:eastAsiaTheme="majorEastAsia" w:hAnsiTheme="majorEastAsia" w:cs="楷体_GB2312"/>
          <w:b/>
          <w:bCs/>
          <w:szCs w:val="21"/>
        </w:rPr>
      </w:pPr>
    </w:p>
    <w:p w:rsidR="00F67824" w:rsidRPr="00F67824" w:rsidRDefault="00F67824" w:rsidP="00F67824">
      <w:pPr>
        <w:tabs>
          <w:tab w:val="left" w:pos="6417"/>
          <w:tab w:val="left" w:pos="6642"/>
        </w:tabs>
        <w:spacing w:line="360" w:lineRule="auto"/>
        <w:rPr>
          <w:rFonts w:asciiTheme="majorEastAsia" w:eastAsiaTheme="majorEastAsia" w:hAnsiTheme="majorEastAsia"/>
          <w:b/>
          <w:bCs/>
          <w:szCs w:val="21"/>
        </w:rPr>
      </w:pPr>
      <w:r w:rsidRPr="00F67824">
        <w:rPr>
          <w:rFonts w:asciiTheme="majorEastAsia" w:eastAsiaTheme="majorEastAsia" w:hAnsiTheme="majorEastAsia" w:cs="楷体_GB2312" w:hint="eastAsia"/>
          <w:b/>
          <w:bCs/>
          <w:szCs w:val="21"/>
        </w:rPr>
        <w:t>第一天：成都</w:t>
      </w:r>
      <w:r w:rsidRPr="00F67824">
        <w:rPr>
          <w:rFonts w:asciiTheme="majorEastAsia" w:eastAsiaTheme="majorEastAsia" w:hAnsiTheme="majorEastAsia" w:cs="楷体_GB2312"/>
          <w:b/>
          <w:bCs/>
          <w:szCs w:val="21"/>
        </w:rPr>
        <w:t>—</w:t>
      </w:r>
      <w:r w:rsidRPr="00F67824">
        <w:rPr>
          <w:rFonts w:asciiTheme="majorEastAsia" w:eastAsiaTheme="majorEastAsia" w:hAnsiTheme="majorEastAsia" w:cs="楷体_GB2312" w:hint="eastAsia"/>
          <w:b/>
          <w:bCs/>
          <w:szCs w:val="21"/>
        </w:rPr>
        <w:t>雅安</w:t>
      </w:r>
      <w:r w:rsidRPr="00F67824">
        <w:rPr>
          <w:rFonts w:asciiTheme="majorEastAsia" w:eastAsiaTheme="majorEastAsia" w:hAnsiTheme="majorEastAsia" w:cs="楷体_GB2312"/>
          <w:b/>
          <w:bCs/>
          <w:szCs w:val="21"/>
        </w:rPr>
        <w:t>—</w:t>
      </w:r>
      <w:r w:rsidRPr="00F67824">
        <w:rPr>
          <w:rFonts w:asciiTheme="majorEastAsia" w:eastAsiaTheme="majorEastAsia" w:hAnsiTheme="majorEastAsia" w:cs="楷体_GB2312" w:hint="eastAsia"/>
          <w:b/>
          <w:bCs/>
          <w:szCs w:val="21"/>
        </w:rPr>
        <w:t>天全—二郎山</w:t>
      </w:r>
      <w:r w:rsidRPr="00F67824">
        <w:rPr>
          <w:rFonts w:asciiTheme="majorEastAsia" w:eastAsiaTheme="majorEastAsia" w:hAnsiTheme="majorEastAsia" w:cs="楷体_GB2312"/>
          <w:b/>
          <w:bCs/>
          <w:szCs w:val="21"/>
        </w:rPr>
        <w:t>—</w:t>
      </w:r>
      <w:r w:rsidRPr="00F67824">
        <w:rPr>
          <w:rFonts w:asciiTheme="majorEastAsia" w:eastAsiaTheme="majorEastAsia" w:hAnsiTheme="majorEastAsia" w:cs="楷体_GB2312" w:hint="eastAsia"/>
          <w:b/>
          <w:bCs/>
          <w:szCs w:val="21"/>
        </w:rPr>
        <w:t xml:space="preserve">磨西   </w:t>
      </w:r>
    </w:p>
    <w:p w:rsidR="00F67824" w:rsidRPr="00F67824" w:rsidRDefault="00F67824" w:rsidP="00241F5C">
      <w:pPr>
        <w:spacing w:line="360" w:lineRule="auto"/>
        <w:ind w:firstLineChars="200" w:firstLine="420"/>
        <w:rPr>
          <w:rFonts w:asciiTheme="majorEastAsia" w:eastAsiaTheme="majorEastAsia" w:hAnsiTheme="majorEastAsia"/>
          <w:szCs w:val="21"/>
        </w:rPr>
      </w:pPr>
      <w:r w:rsidRPr="00F67824">
        <w:rPr>
          <w:rFonts w:asciiTheme="majorEastAsia" w:eastAsiaTheme="majorEastAsia" w:hAnsiTheme="majorEastAsia" w:hint="eastAsia"/>
          <w:szCs w:val="21"/>
        </w:rPr>
        <w:t>早上7:00左右（此为参考时间，以导游提前一天通知时间为准）从成都统一地点集合出发沿途观川西平原风光进入雅安，观青衣江似玉带缠绕雨城雅安，听浪漫“三雅”向您诉说“华西雨屏”、“雅州天漏”的特殊魅力。中午在天全县境内用午餐，沿幽幽青山而上，穿越二郎山隧道（海拔2200米，隧道全长4176米）,欣赏“一山有阴阳”的两种截然不同的景色，沿大渡河顺流而下抵达磨西古镇自由活动，可前往参观【磨西会议遗址】（门票自理），深度了解当年红军长征---强渡大渡河历史，叹翼王之悲、看行军路线、识作战方针、抢天时地利、赞奋勇顽强、敬伟人之伟。曾经，磨西古镇是进藏茶马古道、互市中心重要驿站。这里，有一座法国哥特式【天主教堂】（门票自理），历经岁月冲洗，仍保持着最庄严神圣的面貌，见证了磨西古镇曾经的辉煌与繁荣。【磨西古镇老街】别具风情，典型的川西民居与藏彝风情、现代时尚相结合，展现出一种独特的磨西古镇风采。回酒店稍作休息，晚餐可享用团餐，也可自理费用前往享用尊品彝族特色餐（费用自理，参考价格：150元/人），晚餐后前往观看【“云中贡嘎”大型歌舞晚会】（赠送项目），一场盛大的民族歌舞视听盛宴，五彩斑斓的舞台灯光、色泽鲜丽的民族服饰、原创生态的歌舞表演、新颖时尚的舞美设计、原声独特的歌唱展示，让您深度感受藏彝民俗风情，精彩旅行在此被点燃激情，可节目最后上台与演员们一同载歌载舞，感受最美的磨西之夜！最后回酒店休息。</w:t>
      </w:r>
    </w:p>
    <w:p w:rsidR="00F67824" w:rsidRDefault="00F67824" w:rsidP="00F67824">
      <w:pPr>
        <w:spacing w:line="360" w:lineRule="auto"/>
        <w:rPr>
          <w:rFonts w:asciiTheme="majorEastAsia" w:eastAsiaTheme="majorEastAsia" w:hAnsiTheme="majorEastAsia"/>
          <w:b/>
          <w:szCs w:val="21"/>
        </w:rPr>
      </w:pPr>
    </w:p>
    <w:p w:rsidR="00F67824" w:rsidRPr="00F67824" w:rsidRDefault="00F67824" w:rsidP="00F67824">
      <w:pPr>
        <w:spacing w:line="360" w:lineRule="auto"/>
        <w:rPr>
          <w:rFonts w:asciiTheme="majorEastAsia" w:eastAsiaTheme="majorEastAsia" w:hAnsiTheme="majorEastAsia"/>
          <w:b/>
          <w:szCs w:val="21"/>
        </w:rPr>
      </w:pPr>
      <w:r w:rsidRPr="00F67824">
        <w:rPr>
          <w:rFonts w:asciiTheme="majorEastAsia" w:eastAsiaTheme="majorEastAsia" w:hAnsiTheme="majorEastAsia" w:hint="eastAsia"/>
          <w:b/>
          <w:szCs w:val="21"/>
        </w:rPr>
        <w:t xml:space="preserve">第二天：海螺沟一日游  </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 </w:t>
      </w:r>
      <w:r w:rsidR="00241F5C">
        <w:rPr>
          <w:rFonts w:asciiTheme="majorEastAsia" w:eastAsiaTheme="majorEastAsia" w:hAnsiTheme="majorEastAsia" w:hint="eastAsia"/>
          <w:szCs w:val="21"/>
        </w:rPr>
        <w:t xml:space="preserve">  </w:t>
      </w:r>
      <w:r w:rsidRPr="00F67824">
        <w:rPr>
          <w:rFonts w:asciiTheme="majorEastAsia" w:eastAsiaTheme="majorEastAsia" w:hAnsiTheme="majorEastAsia" w:hint="eastAsia"/>
          <w:szCs w:val="21"/>
        </w:rPr>
        <w:t>早餐后进入【海螺沟国家森林公园】（门票已含，景区内交通：观光车自理70元/人，景区意外险自理：5元/人)，全天游览海螺沟景区，乘坐观光车途经一、二号营地，步行进入雨林步游长廊，踏上原始森林洗肺之路，欣赏挺拔屹立群山，参天大树古朴苍翠，丝丝松萝摇曳多姿，继续乘观光车行至三号营地，可自费乘坐索道（景区交通：自理150元/人，可不选择索道，而选择步行）鸟瞰冰川与森林的完美结合，到达本行程海拔最高处，大冰瀑布观景台——四号营地，在阳光明媚的日子里，可观看到壮丽的大冰瀑布和“蜀山之王” 海拔7556米的贡嘎山主峰。也可不去四号营地，直接走冰川步行游山道漫步原始森林，到达冰川观景台，观冰川裂缝、冰石蘑菇、城门洞等冰川奇观。告别雪峰、森林乘坐观光车回到磨西古镇，晚餐后，可前往沐浴天然温泉（费用自理，参考价格：贡嘎神汤温泉188元/人，农家小温泉118元/人）。</w:t>
      </w:r>
      <w:r w:rsidRPr="00F67824">
        <w:rPr>
          <w:rFonts w:asciiTheme="majorEastAsia" w:eastAsiaTheme="majorEastAsia" w:hAnsiTheme="majorEastAsia"/>
          <w:szCs w:val="21"/>
        </w:rPr>
        <w:cr/>
      </w:r>
      <w:r w:rsidRPr="00F67824">
        <w:rPr>
          <w:rFonts w:asciiTheme="majorEastAsia" w:eastAsiaTheme="majorEastAsia" w:hAnsiTheme="majorEastAsia" w:hint="eastAsia"/>
          <w:szCs w:val="21"/>
        </w:rPr>
        <w:t>温馨提示：1、景区观光车流动载客，所以游客上下车务必要携带好随身物品；</w:t>
      </w:r>
      <w:r w:rsidRPr="00F67824">
        <w:rPr>
          <w:rFonts w:asciiTheme="majorEastAsia" w:eastAsiaTheme="majorEastAsia" w:hAnsiTheme="majorEastAsia" w:hint="eastAsia"/>
          <w:szCs w:val="21"/>
        </w:rPr>
        <w:cr/>
      </w:r>
      <w:r w:rsidRPr="00F67824">
        <w:rPr>
          <w:rFonts w:asciiTheme="majorEastAsia" w:eastAsiaTheme="majorEastAsia" w:hAnsiTheme="majorEastAsia" w:hint="eastAsia"/>
          <w:szCs w:val="21"/>
        </w:rPr>
        <w:lastRenderedPageBreak/>
        <w:t>2、温泉在景区内，请带好洗浴用品，一般泡温泉时间为2小时左右，请按照温泉区所告知注意事项进行活动，患有心脏病、高血压等疾病或身体状况不佳者或孕妇可放弃，或只泡泡脚，但全程须有家人陪同照顾；</w:t>
      </w:r>
      <w:r w:rsidRPr="00F67824">
        <w:rPr>
          <w:rFonts w:asciiTheme="majorEastAsia" w:eastAsiaTheme="majorEastAsia" w:hAnsiTheme="majorEastAsia" w:hint="eastAsia"/>
          <w:szCs w:val="21"/>
        </w:rPr>
        <w:cr/>
        <w:t>3、三号营地海拔2900米，四号营地海拔3650米，请不要剧烈运动以免高原反应；</w:t>
      </w:r>
      <w:r w:rsidRPr="00F67824">
        <w:rPr>
          <w:rFonts w:asciiTheme="majorEastAsia" w:eastAsiaTheme="majorEastAsia" w:hAnsiTheme="majorEastAsia" w:hint="eastAsia"/>
          <w:szCs w:val="21"/>
        </w:rPr>
        <w:cr/>
        <w:t>4、冰川湿滑且冰塔林以上冰裂缝多而深，请勿靠近，严禁跨越警戒线。</w:t>
      </w:r>
      <w:r w:rsidRPr="00F67824">
        <w:rPr>
          <w:rFonts w:asciiTheme="majorEastAsia" w:eastAsiaTheme="majorEastAsia" w:hAnsiTheme="majorEastAsia"/>
          <w:szCs w:val="21"/>
        </w:rPr>
        <w:cr/>
      </w:r>
      <w:r w:rsidRPr="00F67824">
        <w:rPr>
          <w:rFonts w:asciiTheme="majorEastAsia" w:eastAsiaTheme="majorEastAsia" w:hAnsiTheme="majorEastAsia" w:hint="eastAsia"/>
          <w:szCs w:val="21"/>
        </w:rPr>
        <w:t>5、为节约大家游览时间，当天不含中餐，请自备餐食或自费在景区内餐厅用餐；</w:t>
      </w:r>
      <w:r w:rsidRPr="00F67824">
        <w:rPr>
          <w:rFonts w:asciiTheme="majorEastAsia" w:eastAsiaTheme="majorEastAsia" w:hAnsiTheme="majorEastAsia" w:hint="eastAsia"/>
          <w:szCs w:val="21"/>
        </w:rPr>
        <w:cr/>
        <w:t>6、自由活动期间，务必注意财产和人身安全；</w:t>
      </w:r>
    </w:p>
    <w:p w:rsidR="00F67824" w:rsidRPr="00F67824" w:rsidRDefault="00F67824" w:rsidP="00F67824">
      <w:pPr>
        <w:spacing w:line="360" w:lineRule="auto"/>
        <w:rPr>
          <w:rFonts w:asciiTheme="majorEastAsia" w:eastAsiaTheme="majorEastAsia" w:hAnsiTheme="majorEastAsia"/>
          <w:b/>
          <w:szCs w:val="21"/>
        </w:rPr>
      </w:pPr>
      <w:r w:rsidRPr="00F67824">
        <w:rPr>
          <w:rFonts w:asciiTheme="majorEastAsia" w:eastAsiaTheme="majorEastAsia" w:hAnsiTheme="majorEastAsia" w:hint="eastAsia"/>
          <w:b/>
          <w:szCs w:val="21"/>
        </w:rPr>
        <w:t>第三天：磨西</w:t>
      </w:r>
      <w:r w:rsidRPr="00F67824">
        <w:rPr>
          <w:rFonts w:asciiTheme="majorEastAsia" w:eastAsiaTheme="majorEastAsia" w:hAnsiTheme="majorEastAsia"/>
          <w:b/>
          <w:szCs w:val="21"/>
        </w:rPr>
        <w:t>—</w:t>
      </w:r>
      <w:r w:rsidRPr="00F67824">
        <w:rPr>
          <w:rFonts w:asciiTheme="majorEastAsia" w:eastAsiaTheme="majorEastAsia" w:hAnsiTheme="majorEastAsia" w:hint="eastAsia"/>
          <w:b/>
          <w:szCs w:val="21"/>
        </w:rPr>
        <w:t>泸定—天全</w:t>
      </w:r>
      <w:r w:rsidRPr="00F67824">
        <w:rPr>
          <w:rFonts w:asciiTheme="majorEastAsia" w:eastAsiaTheme="majorEastAsia" w:hAnsiTheme="majorEastAsia"/>
          <w:b/>
          <w:szCs w:val="21"/>
        </w:rPr>
        <w:t>—</w:t>
      </w:r>
      <w:r w:rsidRPr="00F67824">
        <w:rPr>
          <w:rFonts w:asciiTheme="majorEastAsia" w:eastAsiaTheme="majorEastAsia" w:hAnsiTheme="majorEastAsia" w:hint="eastAsia"/>
          <w:b/>
          <w:szCs w:val="21"/>
        </w:rPr>
        <w:t xml:space="preserve">雅安—成都    </w:t>
      </w:r>
    </w:p>
    <w:p w:rsidR="00F67824" w:rsidRPr="00F67824" w:rsidRDefault="00F67824" w:rsidP="00241F5C">
      <w:pPr>
        <w:spacing w:line="360" w:lineRule="auto"/>
        <w:ind w:firstLineChars="200" w:firstLine="420"/>
        <w:rPr>
          <w:rFonts w:asciiTheme="majorEastAsia" w:eastAsiaTheme="majorEastAsia" w:hAnsiTheme="majorEastAsia"/>
          <w:szCs w:val="21"/>
        </w:rPr>
      </w:pPr>
      <w:r w:rsidRPr="00F67824">
        <w:rPr>
          <w:rFonts w:asciiTheme="majorEastAsia" w:eastAsiaTheme="majorEastAsia" w:hAnsiTheme="majorEastAsia" w:hint="eastAsia"/>
          <w:szCs w:val="21"/>
        </w:rPr>
        <w:t xml:space="preserve">当天可早起，呼吸磨西清新空气观日照金山的美景，还可以在磨西老街闲逛，拍拍晨曦中的古镇风情，如有兴趣还可以去磨西菜市，购买当地农民种植的水果蔬菜和磨西老腊肉，感受磨西人民浓浓的生活气息。而后整装告别古镇，从磨西出发，前往著名红色旅游城市--泸定，观著名红色旅游景点——【泸定铁索桥】（门票自理），重踏红军足迹，感受当年红军22勇士飞夺泸定桥的气势。在二郎山上远眺大渡河峡谷风光，穿越高呀么高万丈的二郎山隧道（海拔2200米，隧道全长4176米），欣赏“一山有阴阳”的两种截然不同的景色，沿幽幽青山而下，抵达天全县境用午餐，最后进入雨城雅安，继续沿成雅高速回到成都，大约下午17点左右。 </w:t>
      </w:r>
    </w:p>
    <w:p w:rsidR="00241F5C"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温馨提示：</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 xml:space="preserve">1、退房前请认真检查收拾房间内物品，不要遗漏；       </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 xml:space="preserve">2、由于山路较远，存在途中不定因素，建议不要预定当天车、船、飞机等，以免造成延误。 </w:t>
      </w:r>
    </w:p>
    <w:p w:rsidR="00F67824" w:rsidRPr="00F67824" w:rsidRDefault="00F67824" w:rsidP="00F67824">
      <w:pPr>
        <w:spacing w:line="360" w:lineRule="auto"/>
        <w:rPr>
          <w:rFonts w:asciiTheme="majorEastAsia" w:eastAsiaTheme="majorEastAsia" w:hAnsiTheme="majorEastAsia"/>
          <w:szCs w:val="21"/>
        </w:rPr>
      </w:pPr>
    </w:p>
    <w:p w:rsidR="00F67824" w:rsidRDefault="00F67824" w:rsidP="00F67824">
      <w:pPr>
        <w:spacing w:line="360" w:lineRule="auto"/>
        <w:ind w:left="569" w:hangingChars="270" w:hanging="569"/>
        <w:rPr>
          <w:rFonts w:asciiTheme="majorEastAsia" w:eastAsiaTheme="majorEastAsia" w:hAnsiTheme="majorEastAsia"/>
          <w:szCs w:val="21"/>
        </w:rPr>
      </w:pPr>
      <w:r w:rsidRPr="00F67824">
        <w:rPr>
          <w:rFonts w:asciiTheme="majorEastAsia" w:eastAsiaTheme="majorEastAsia" w:hAnsiTheme="majorEastAsia" w:hint="eastAsia"/>
          <w:b/>
          <w:szCs w:val="21"/>
        </w:rPr>
        <w:t>备注：</w:t>
      </w:r>
    </w:p>
    <w:p w:rsidR="00F67824" w:rsidRPr="00F67824" w:rsidRDefault="00F67824" w:rsidP="00F67824">
      <w:pPr>
        <w:spacing w:line="360" w:lineRule="auto"/>
        <w:ind w:left="567" w:hangingChars="270" w:hanging="567"/>
        <w:rPr>
          <w:rFonts w:asciiTheme="majorEastAsia" w:eastAsiaTheme="majorEastAsia" w:hAnsiTheme="majorEastAsia"/>
          <w:szCs w:val="21"/>
        </w:rPr>
      </w:pPr>
      <w:r w:rsidRPr="00F67824">
        <w:rPr>
          <w:rFonts w:asciiTheme="majorEastAsia" w:eastAsiaTheme="majorEastAsia" w:hAnsiTheme="majorEastAsia" w:hint="eastAsia"/>
          <w:szCs w:val="21"/>
        </w:rPr>
        <w:t>1、交通：正规旅游车（车型不定，确保一人一个正座）；</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2、住宿：准四星级酒店标间住宿一晚 （景区倡导绿色环保，大部分酒店不提供一次性洗漱用品，请游客自备洗漱用品；）</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 xml:space="preserve">3、用餐：2早4正，十人一桌四荤四素一汤，景区内午餐不含，精品等和贵宾等在入住酒店用早晚餐； </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4、门票：海螺沟门票（按旅行社折扣价执行）；</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 xml:space="preserve">5、导游：国家持证导游服务； </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6、赠送： “云中贡嘎”歌舞晚会；</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t>7、保险：旅行社提供内宾意外伤害保险（3岁以下和70岁以上保险公司不承保，外宾保险另行协商）</w:t>
      </w:r>
    </w:p>
    <w:p w:rsidR="00F67824" w:rsidRPr="00F67824" w:rsidRDefault="00F67824" w:rsidP="00F67824">
      <w:pPr>
        <w:spacing w:line="360" w:lineRule="auto"/>
        <w:rPr>
          <w:rFonts w:asciiTheme="majorEastAsia" w:eastAsiaTheme="majorEastAsia" w:hAnsiTheme="majorEastAsia"/>
          <w:szCs w:val="21"/>
        </w:rPr>
      </w:pPr>
      <w:r w:rsidRPr="00F67824">
        <w:rPr>
          <w:rFonts w:asciiTheme="majorEastAsia" w:eastAsiaTheme="majorEastAsia" w:hAnsiTheme="majorEastAsia" w:hint="eastAsia"/>
          <w:szCs w:val="21"/>
        </w:rPr>
        <w:lastRenderedPageBreak/>
        <w:t>费用不含：</w:t>
      </w:r>
    </w:p>
    <w:p w:rsidR="00F67824" w:rsidRPr="00F67824" w:rsidRDefault="00F67824" w:rsidP="00F67824">
      <w:pPr>
        <w:spacing w:line="360" w:lineRule="auto"/>
        <w:rPr>
          <w:rFonts w:asciiTheme="majorEastAsia" w:eastAsiaTheme="majorEastAsia" w:hAnsiTheme="majorEastAsia" w:cs="新宋体"/>
          <w:b/>
          <w:szCs w:val="21"/>
        </w:rPr>
      </w:pPr>
      <w:r w:rsidRPr="00F67824">
        <w:rPr>
          <w:rFonts w:asciiTheme="majorEastAsia" w:eastAsiaTheme="majorEastAsia" w:hAnsiTheme="majorEastAsia" w:hint="eastAsia"/>
          <w:szCs w:val="21"/>
        </w:rPr>
        <w:t>【自理景区交通】：海螺沟观光车70元/人、海螺沟景区意外险5元/人、海螺沟索道150元/人；</w:t>
      </w:r>
      <w:r w:rsidRPr="00F67824">
        <w:rPr>
          <w:rFonts w:asciiTheme="majorEastAsia" w:eastAsiaTheme="majorEastAsia" w:hAnsiTheme="majorEastAsia" w:hint="eastAsia"/>
          <w:szCs w:val="21"/>
        </w:rPr>
        <w:cr/>
        <w:t>【个人消费】：贡嘎神汤温泉188元/人或农家小温泉118元/人、彝餐晚会150元/人、泸定桥10元/人；</w:t>
      </w:r>
      <w:r w:rsidRPr="00F67824">
        <w:rPr>
          <w:rFonts w:asciiTheme="majorEastAsia" w:eastAsiaTheme="majorEastAsia" w:hAnsiTheme="majorEastAsia" w:hint="eastAsia"/>
          <w:szCs w:val="21"/>
        </w:rPr>
        <w:cr/>
        <w:t> </w:t>
      </w:r>
      <w:r w:rsidRPr="00F67824">
        <w:rPr>
          <w:rFonts w:asciiTheme="majorEastAsia" w:eastAsiaTheme="majorEastAsia" w:hAnsiTheme="majorEastAsia"/>
          <w:szCs w:val="21"/>
        </w:rPr>
        <w:cr/>
      </w:r>
      <w:r w:rsidRPr="00F67824">
        <w:rPr>
          <w:rFonts w:asciiTheme="majorEastAsia" w:eastAsiaTheme="majorEastAsia" w:hAnsiTheme="majorEastAsia" w:cs="新宋体" w:hint="eastAsia"/>
          <w:b/>
          <w:szCs w:val="21"/>
        </w:rPr>
        <w:t>价格：880元/人</w:t>
      </w:r>
    </w:p>
    <w:p w:rsidR="00F67824" w:rsidRPr="00F67824" w:rsidRDefault="00F67824" w:rsidP="00F67824">
      <w:pPr>
        <w:spacing w:line="360" w:lineRule="auto"/>
        <w:rPr>
          <w:rFonts w:asciiTheme="majorEastAsia" w:eastAsiaTheme="majorEastAsia" w:hAnsiTheme="majorEastAsia"/>
          <w:szCs w:val="21"/>
        </w:rPr>
      </w:pPr>
    </w:p>
    <w:p w:rsidR="0096280E" w:rsidRPr="00F67824" w:rsidRDefault="0096280E" w:rsidP="00F67824">
      <w:pPr>
        <w:adjustRightInd w:val="0"/>
        <w:snapToGrid w:val="0"/>
        <w:spacing w:line="360" w:lineRule="auto"/>
        <w:ind w:firstLineChars="200" w:firstLine="420"/>
        <w:rPr>
          <w:rFonts w:asciiTheme="majorEastAsia" w:eastAsiaTheme="majorEastAsia" w:hAnsiTheme="majorEastAsia"/>
          <w:szCs w:val="21"/>
        </w:rPr>
      </w:pPr>
    </w:p>
    <w:sectPr w:rsidR="0096280E" w:rsidRPr="00F67824" w:rsidSect="00E452DC">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5A" w:rsidRDefault="004D695A" w:rsidP="000F5645">
      <w:r>
        <w:separator/>
      </w:r>
    </w:p>
  </w:endnote>
  <w:endnote w:type="continuationSeparator" w:id="0">
    <w:p w:rsidR="004D695A" w:rsidRDefault="004D695A" w:rsidP="000F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5A" w:rsidRDefault="004D695A" w:rsidP="000F5645">
      <w:r>
        <w:separator/>
      </w:r>
    </w:p>
  </w:footnote>
  <w:footnote w:type="continuationSeparator" w:id="0">
    <w:p w:rsidR="004D695A" w:rsidRDefault="004D695A" w:rsidP="000F5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4F22"/>
    <w:multiLevelType w:val="hybridMultilevel"/>
    <w:tmpl w:val="B1BE41F8"/>
    <w:lvl w:ilvl="0" w:tplc="C8E6C09C">
      <w:start w:val="1"/>
      <w:numFmt w:val="decimal"/>
      <w:lvlText w:val="%1)"/>
      <w:lvlJc w:val="left"/>
      <w:pPr>
        <w:tabs>
          <w:tab w:val="num" w:pos="454"/>
        </w:tabs>
        <w:ind w:left="454" w:hanging="397"/>
      </w:pPr>
      <w:rPr>
        <w:rFonts w:hint="eastAsia"/>
      </w:rPr>
    </w:lvl>
    <w:lvl w:ilvl="1" w:tplc="1C7AE916">
      <w:start w:val="1"/>
      <w:numFmt w:val="decimal"/>
      <w:lvlText w:val="%2)"/>
      <w:lvlJc w:val="left"/>
      <w:pPr>
        <w:tabs>
          <w:tab w:val="num" w:pos="57"/>
        </w:tabs>
        <w:ind w:left="420" w:hanging="363"/>
      </w:pPr>
      <w:rPr>
        <w:rFonts w:hint="eastAsia"/>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1546515"/>
    <w:multiLevelType w:val="hybridMultilevel"/>
    <w:tmpl w:val="D7C8D306"/>
    <w:lvl w:ilvl="0" w:tplc="42123100">
      <w:start w:val="1"/>
      <w:numFmt w:val="decimal"/>
      <w:lvlText w:val="%1)"/>
      <w:lvlJc w:val="left"/>
      <w:pPr>
        <w:tabs>
          <w:tab w:val="num" w:pos="420"/>
        </w:tabs>
        <w:ind w:left="420" w:hanging="363"/>
      </w:pPr>
      <w:rPr>
        <w:rFonts w:hAnsi="Times New Roman" w:hint="default"/>
        <w:color w:val="000000"/>
      </w:rPr>
    </w:lvl>
    <w:lvl w:ilvl="1" w:tplc="46B4F72A">
      <w:start w:val="10"/>
      <w:numFmt w:val="decimal"/>
      <w:lvlText w:val="%2、"/>
      <w:lvlJc w:val="left"/>
      <w:pPr>
        <w:ind w:left="880" w:hanging="460"/>
      </w:pPr>
      <w:rPr>
        <w:rFonts w:hAnsi="Calibri"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5483D67"/>
    <w:multiLevelType w:val="hybridMultilevel"/>
    <w:tmpl w:val="98323C66"/>
    <w:lvl w:ilvl="0" w:tplc="3698EA72">
      <w:start w:val="1"/>
      <w:numFmt w:val="decimal"/>
      <w:lvlText w:val="%1."/>
      <w:lvlJc w:val="left"/>
      <w:pPr>
        <w:ind w:left="420" w:hanging="420"/>
      </w:pPr>
      <w:rPr>
        <w:rFonts w:ascii="Arial" w:hAnsi="Arial" w:cs="Times New Roman" w:hint="default"/>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3397848"/>
    <w:multiLevelType w:val="hybridMultilevel"/>
    <w:tmpl w:val="872A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829511"/>
    <w:multiLevelType w:val="singleLevel"/>
    <w:tmpl w:val="5A829511"/>
    <w:lvl w:ilvl="0">
      <w:start w:val="3"/>
      <w:numFmt w:val="decimal"/>
      <w:suff w:val="nothing"/>
      <w:lvlText w:val="%1、"/>
      <w:lvlJc w:val="left"/>
    </w:lvl>
  </w:abstractNum>
  <w:abstractNum w:abstractNumId="5" w15:restartNumberingAfterBreak="0">
    <w:nsid w:val="5A9B9C3F"/>
    <w:multiLevelType w:val="singleLevel"/>
    <w:tmpl w:val="5A9B9C3F"/>
    <w:lvl w:ilvl="0">
      <w:start w:val="2"/>
      <w:numFmt w:val="decimal"/>
      <w:suff w:val="nothing"/>
      <w:lvlText w:val="%1、"/>
      <w:lvlJc w:val="left"/>
    </w:lvl>
  </w:abstractNum>
  <w:abstractNum w:abstractNumId="6" w15:restartNumberingAfterBreak="0">
    <w:nsid w:val="5CE6215E"/>
    <w:multiLevelType w:val="hybridMultilevel"/>
    <w:tmpl w:val="A53434D8"/>
    <w:lvl w:ilvl="0" w:tplc="DC02B8DC">
      <w:start w:val="1"/>
      <w:numFmt w:val="bullet"/>
      <w:lvlText w:val=""/>
      <w:lvlJc w:val="left"/>
      <w:pPr>
        <w:tabs>
          <w:tab w:val="num" w:pos="420"/>
        </w:tabs>
        <w:ind w:left="420" w:hanging="420"/>
      </w:pPr>
      <w:rPr>
        <w:rFonts w:ascii="Wingdings" w:hAnsi="Wingdings" w:hint="default"/>
      </w:rPr>
    </w:lvl>
    <w:lvl w:ilvl="1" w:tplc="5A90B688">
      <w:start w:val="1"/>
      <w:numFmt w:val="decimal"/>
      <w:lvlText w:val="%2)"/>
      <w:lvlJc w:val="left"/>
      <w:pPr>
        <w:tabs>
          <w:tab w:val="num" w:pos="840"/>
        </w:tabs>
        <w:ind w:left="840" w:hanging="420"/>
      </w:pPr>
      <w:rPr>
        <w:b w:val="0"/>
      </w:rPr>
    </w:lvl>
    <w:lvl w:ilvl="2" w:tplc="42BA661A">
      <w:start w:val="1"/>
      <w:numFmt w:val="decimal"/>
      <w:lvlText w:val="%3)"/>
      <w:lvlJc w:val="left"/>
      <w:pPr>
        <w:tabs>
          <w:tab w:val="num" w:pos="960"/>
        </w:tabs>
        <w:ind w:left="960" w:hanging="420"/>
      </w:pPr>
      <w:rPr>
        <w:b w:val="0"/>
      </w:rPr>
    </w:lvl>
    <w:lvl w:ilvl="3" w:tplc="E6F6137A">
      <w:start w:val="1"/>
      <w:numFmt w:val="decimal"/>
      <w:lvlText w:val="%4、"/>
      <w:lvlJc w:val="left"/>
      <w:pPr>
        <w:tabs>
          <w:tab w:val="num" w:pos="1680"/>
        </w:tabs>
        <w:ind w:left="1680" w:hanging="420"/>
      </w:p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82"/>
    <w:rsid w:val="000307AC"/>
    <w:rsid w:val="00031E7D"/>
    <w:rsid w:val="000362F6"/>
    <w:rsid w:val="000E7CCA"/>
    <w:rsid w:val="000F5645"/>
    <w:rsid w:val="00152E04"/>
    <w:rsid w:val="00195B08"/>
    <w:rsid w:val="0020643E"/>
    <w:rsid w:val="00216240"/>
    <w:rsid w:val="00235550"/>
    <w:rsid w:val="00241F5C"/>
    <w:rsid w:val="00281CB0"/>
    <w:rsid w:val="00292E55"/>
    <w:rsid w:val="002C7B42"/>
    <w:rsid w:val="00337A19"/>
    <w:rsid w:val="003757AA"/>
    <w:rsid w:val="003762C1"/>
    <w:rsid w:val="00393210"/>
    <w:rsid w:val="003A35AD"/>
    <w:rsid w:val="003C21B6"/>
    <w:rsid w:val="003D16B3"/>
    <w:rsid w:val="00416CA9"/>
    <w:rsid w:val="00432316"/>
    <w:rsid w:val="00435276"/>
    <w:rsid w:val="004702F4"/>
    <w:rsid w:val="00482894"/>
    <w:rsid w:val="004D695A"/>
    <w:rsid w:val="004F0B33"/>
    <w:rsid w:val="00534042"/>
    <w:rsid w:val="00586834"/>
    <w:rsid w:val="005F363D"/>
    <w:rsid w:val="00653CE5"/>
    <w:rsid w:val="006878CB"/>
    <w:rsid w:val="006E187E"/>
    <w:rsid w:val="006F3751"/>
    <w:rsid w:val="006F79CC"/>
    <w:rsid w:val="00775FB9"/>
    <w:rsid w:val="007D5889"/>
    <w:rsid w:val="007E2E8B"/>
    <w:rsid w:val="008B19CF"/>
    <w:rsid w:val="008D75A5"/>
    <w:rsid w:val="00923F4F"/>
    <w:rsid w:val="009241F0"/>
    <w:rsid w:val="00925F21"/>
    <w:rsid w:val="0096280E"/>
    <w:rsid w:val="009777E0"/>
    <w:rsid w:val="009861F9"/>
    <w:rsid w:val="009B3AA1"/>
    <w:rsid w:val="009E0347"/>
    <w:rsid w:val="009E03FC"/>
    <w:rsid w:val="009E6016"/>
    <w:rsid w:val="00A2512D"/>
    <w:rsid w:val="00A37C93"/>
    <w:rsid w:val="00A83126"/>
    <w:rsid w:val="00A83545"/>
    <w:rsid w:val="00AA358D"/>
    <w:rsid w:val="00AB3973"/>
    <w:rsid w:val="00AB5999"/>
    <w:rsid w:val="00AC09DF"/>
    <w:rsid w:val="00AF0EC7"/>
    <w:rsid w:val="00B07DA0"/>
    <w:rsid w:val="00B54BE4"/>
    <w:rsid w:val="00BE69E9"/>
    <w:rsid w:val="00C02B95"/>
    <w:rsid w:val="00C47F82"/>
    <w:rsid w:val="00C874FB"/>
    <w:rsid w:val="00CC0DE9"/>
    <w:rsid w:val="00DC7A47"/>
    <w:rsid w:val="00E01C23"/>
    <w:rsid w:val="00E17A79"/>
    <w:rsid w:val="00E25559"/>
    <w:rsid w:val="00E27A7D"/>
    <w:rsid w:val="00E452DC"/>
    <w:rsid w:val="00EA3318"/>
    <w:rsid w:val="00EC5C0E"/>
    <w:rsid w:val="00F14E27"/>
    <w:rsid w:val="00F51A5D"/>
    <w:rsid w:val="00F61582"/>
    <w:rsid w:val="00F67824"/>
    <w:rsid w:val="00F741E2"/>
    <w:rsid w:val="00FE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BEE38-ED67-46D6-B10A-47C80E73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B19CF"/>
    <w:rPr>
      <w:color w:val="0000FF"/>
      <w:u w:val="single"/>
    </w:rPr>
  </w:style>
  <w:style w:type="paragraph" w:styleId="a4">
    <w:name w:val="header"/>
    <w:basedOn w:val="a"/>
    <w:link w:val="Char"/>
    <w:uiPriority w:val="99"/>
    <w:unhideWhenUsed/>
    <w:rsid w:val="000F5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5645"/>
    <w:rPr>
      <w:rFonts w:ascii="Times New Roman" w:eastAsia="宋体" w:hAnsi="Times New Roman" w:cs="Times New Roman"/>
      <w:sz w:val="18"/>
      <w:szCs w:val="18"/>
    </w:rPr>
  </w:style>
  <w:style w:type="paragraph" w:styleId="a5">
    <w:name w:val="footer"/>
    <w:basedOn w:val="a"/>
    <w:link w:val="Char0"/>
    <w:uiPriority w:val="99"/>
    <w:unhideWhenUsed/>
    <w:rsid w:val="000F5645"/>
    <w:pPr>
      <w:tabs>
        <w:tab w:val="center" w:pos="4153"/>
        <w:tab w:val="right" w:pos="8306"/>
      </w:tabs>
      <w:snapToGrid w:val="0"/>
      <w:jc w:val="left"/>
    </w:pPr>
    <w:rPr>
      <w:sz w:val="18"/>
      <w:szCs w:val="18"/>
    </w:rPr>
  </w:style>
  <w:style w:type="character" w:customStyle="1" w:styleId="Char0">
    <w:name w:val="页脚 Char"/>
    <w:basedOn w:val="a0"/>
    <w:link w:val="a5"/>
    <w:uiPriority w:val="99"/>
    <w:rsid w:val="000F5645"/>
    <w:rPr>
      <w:rFonts w:ascii="Times New Roman" w:eastAsia="宋体" w:hAnsi="Times New Roman" w:cs="Times New Roman"/>
      <w:sz w:val="18"/>
      <w:szCs w:val="18"/>
    </w:rPr>
  </w:style>
  <w:style w:type="table" w:styleId="a6">
    <w:name w:val="Table Grid"/>
    <w:basedOn w:val="a1"/>
    <w:uiPriority w:val="59"/>
    <w:rsid w:val="000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4702F4"/>
    <w:rPr>
      <w:sz w:val="18"/>
      <w:szCs w:val="18"/>
    </w:rPr>
  </w:style>
  <w:style w:type="character" w:customStyle="1" w:styleId="Char1">
    <w:name w:val="批注框文本 Char"/>
    <w:basedOn w:val="a0"/>
    <w:link w:val="a7"/>
    <w:uiPriority w:val="99"/>
    <w:semiHidden/>
    <w:rsid w:val="004702F4"/>
    <w:rPr>
      <w:rFonts w:ascii="Times New Roman" w:eastAsia="宋体" w:hAnsi="Times New Roman" w:cs="Times New Roman"/>
      <w:sz w:val="18"/>
      <w:szCs w:val="18"/>
    </w:rPr>
  </w:style>
  <w:style w:type="paragraph" w:customStyle="1" w:styleId="Default">
    <w:name w:val="Default"/>
    <w:rsid w:val="00EC5C0E"/>
    <w:pPr>
      <w:widowControl w:val="0"/>
      <w:autoSpaceDE w:val="0"/>
      <w:autoSpaceDN w:val="0"/>
      <w:adjustRightInd w:val="0"/>
    </w:pPr>
    <w:rPr>
      <w:rFonts w:ascii="宋体" w:eastAsia="宋体" w:hAnsi="Times New Roman" w:cs="宋体"/>
      <w:color w:val="000000"/>
      <w:kern w:val="0"/>
      <w:sz w:val="24"/>
      <w:szCs w:val="24"/>
    </w:rPr>
  </w:style>
  <w:style w:type="paragraph" w:styleId="a8">
    <w:name w:val="List Paragraph"/>
    <w:basedOn w:val="a"/>
    <w:uiPriority w:val="34"/>
    <w:qFormat/>
    <w:rsid w:val="00EC5C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2562">
      <w:bodyDiv w:val="1"/>
      <w:marLeft w:val="0"/>
      <w:marRight w:val="0"/>
      <w:marTop w:val="0"/>
      <w:marBottom w:val="0"/>
      <w:divBdr>
        <w:top w:val="none" w:sz="0" w:space="0" w:color="auto"/>
        <w:left w:val="none" w:sz="0" w:space="0" w:color="auto"/>
        <w:bottom w:val="none" w:sz="0" w:space="0" w:color="auto"/>
        <w:right w:val="none" w:sz="0" w:space="0" w:color="auto"/>
      </w:divBdr>
    </w:div>
    <w:div w:id="358050970">
      <w:bodyDiv w:val="1"/>
      <w:marLeft w:val="0"/>
      <w:marRight w:val="0"/>
      <w:marTop w:val="0"/>
      <w:marBottom w:val="0"/>
      <w:divBdr>
        <w:top w:val="none" w:sz="0" w:space="0" w:color="auto"/>
        <w:left w:val="none" w:sz="0" w:space="0" w:color="auto"/>
        <w:bottom w:val="none" w:sz="0" w:space="0" w:color="auto"/>
        <w:right w:val="none" w:sz="0" w:space="0" w:color="auto"/>
      </w:divBdr>
    </w:div>
    <w:div w:id="581525014">
      <w:bodyDiv w:val="1"/>
      <w:marLeft w:val="0"/>
      <w:marRight w:val="0"/>
      <w:marTop w:val="0"/>
      <w:marBottom w:val="0"/>
      <w:divBdr>
        <w:top w:val="none" w:sz="0" w:space="0" w:color="auto"/>
        <w:left w:val="none" w:sz="0" w:space="0" w:color="auto"/>
        <w:bottom w:val="none" w:sz="0" w:space="0" w:color="auto"/>
        <w:right w:val="none" w:sz="0" w:space="0" w:color="auto"/>
      </w:divBdr>
    </w:div>
    <w:div w:id="632249797">
      <w:bodyDiv w:val="1"/>
      <w:marLeft w:val="0"/>
      <w:marRight w:val="0"/>
      <w:marTop w:val="0"/>
      <w:marBottom w:val="0"/>
      <w:divBdr>
        <w:top w:val="none" w:sz="0" w:space="0" w:color="auto"/>
        <w:left w:val="none" w:sz="0" w:space="0" w:color="auto"/>
        <w:bottom w:val="none" w:sz="0" w:space="0" w:color="auto"/>
        <w:right w:val="none" w:sz="0" w:space="0" w:color="auto"/>
      </w:divBdr>
    </w:div>
    <w:div w:id="830948032">
      <w:bodyDiv w:val="1"/>
      <w:marLeft w:val="0"/>
      <w:marRight w:val="0"/>
      <w:marTop w:val="0"/>
      <w:marBottom w:val="0"/>
      <w:divBdr>
        <w:top w:val="none" w:sz="0" w:space="0" w:color="auto"/>
        <w:left w:val="none" w:sz="0" w:space="0" w:color="auto"/>
        <w:bottom w:val="none" w:sz="0" w:space="0" w:color="auto"/>
        <w:right w:val="none" w:sz="0" w:space="0" w:color="auto"/>
      </w:divBdr>
    </w:div>
    <w:div w:id="859195965">
      <w:bodyDiv w:val="1"/>
      <w:marLeft w:val="0"/>
      <w:marRight w:val="0"/>
      <w:marTop w:val="0"/>
      <w:marBottom w:val="0"/>
      <w:divBdr>
        <w:top w:val="none" w:sz="0" w:space="0" w:color="auto"/>
        <w:left w:val="none" w:sz="0" w:space="0" w:color="auto"/>
        <w:bottom w:val="none" w:sz="0" w:space="0" w:color="auto"/>
        <w:right w:val="none" w:sz="0" w:space="0" w:color="auto"/>
      </w:divBdr>
    </w:div>
    <w:div w:id="1380519362">
      <w:bodyDiv w:val="1"/>
      <w:marLeft w:val="0"/>
      <w:marRight w:val="0"/>
      <w:marTop w:val="0"/>
      <w:marBottom w:val="0"/>
      <w:divBdr>
        <w:top w:val="none" w:sz="0" w:space="0" w:color="auto"/>
        <w:left w:val="none" w:sz="0" w:space="0" w:color="auto"/>
        <w:bottom w:val="none" w:sz="0" w:space="0" w:color="auto"/>
        <w:right w:val="none" w:sz="0" w:space="0" w:color="auto"/>
      </w:divBdr>
    </w:div>
    <w:div w:id="19390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10</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Xiao-xing</dc:creator>
  <cp:keywords/>
  <dc:description/>
  <cp:lastModifiedBy>wyn-ioz</cp:lastModifiedBy>
  <cp:revision>62</cp:revision>
  <cp:lastPrinted>2018-07-01T04:30:00Z</cp:lastPrinted>
  <dcterms:created xsi:type="dcterms:W3CDTF">2018-06-14T10:26:00Z</dcterms:created>
  <dcterms:modified xsi:type="dcterms:W3CDTF">2018-07-02T02:14:00Z</dcterms:modified>
</cp:coreProperties>
</file>